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44C0F" w14:textId="77777777" w:rsidR="006740D8" w:rsidRDefault="006740D8" w:rsidP="00D7650F">
      <w:pPr>
        <w:rPr>
          <w:rFonts w:ascii="Arial" w:hAnsi="Arial" w:cs="Arial"/>
          <w:b/>
          <w:sz w:val="24"/>
          <w:lang w:val="cs-CZ"/>
        </w:rPr>
      </w:pPr>
    </w:p>
    <w:p w14:paraId="2A968CFA" w14:textId="703BDEB6" w:rsidR="008921CF" w:rsidRDefault="00D7650F" w:rsidP="00F47BD0">
      <w:pPr>
        <w:jc w:val="both"/>
        <w:rPr>
          <w:rFonts w:ascii="Arial" w:hAnsi="Arial" w:cs="Arial"/>
          <w:b/>
          <w:sz w:val="24"/>
          <w:lang w:val="cs-CZ"/>
        </w:rPr>
      </w:pPr>
      <w:r w:rsidRPr="00D7650F">
        <w:rPr>
          <w:rFonts w:ascii="Arial" w:hAnsi="Arial" w:cs="Arial"/>
          <w:b/>
          <w:sz w:val="24"/>
          <w:lang w:val="cs-CZ"/>
        </w:rPr>
        <w:t>Balakryl RECY věci zná své vítěze. Překvapte své blízké jedinečným vánočním dárkem</w:t>
      </w:r>
      <w:r w:rsidR="00885A35">
        <w:rPr>
          <w:rFonts w:ascii="Arial" w:hAnsi="Arial" w:cs="Arial"/>
          <w:b/>
          <w:sz w:val="24"/>
          <w:lang w:val="cs-CZ"/>
        </w:rPr>
        <w:t xml:space="preserve"> a podpořte TEREZU nákupem soutěžního výrobku</w:t>
      </w:r>
    </w:p>
    <w:p w14:paraId="7E3BFCCC" w14:textId="2B43A434" w:rsidR="00D7650F" w:rsidRPr="00D7650F" w:rsidRDefault="008921CF" w:rsidP="00F47BD0">
      <w:pPr>
        <w:jc w:val="both"/>
        <w:rPr>
          <w:rFonts w:ascii="Arial" w:hAnsi="Arial" w:cs="Arial"/>
          <w:b/>
          <w:lang w:val="cs-CZ"/>
        </w:rPr>
      </w:pPr>
      <w:r w:rsidRPr="00D7650F">
        <w:rPr>
          <w:rFonts w:ascii="Arial" w:eastAsia="Times New Roman" w:hAnsi="Arial" w:cs="Arial"/>
          <w:color w:val="222222"/>
          <w:lang w:val="cs-CZ"/>
        </w:rPr>
        <w:t>P</w:t>
      </w:r>
      <w:r w:rsidR="000717E1" w:rsidRPr="00D7650F">
        <w:rPr>
          <w:rFonts w:ascii="Arial" w:eastAsia="Times New Roman" w:hAnsi="Arial" w:cs="Arial"/>
          <w:color w:val="222222"/>
          <w:lang w:val="cs-CZ"/>
        </w:rPr>
        <w:t>RAHA</w:t>
      </w:r>
      <w:r w:rsidRPr="00D7650F">
        <w:rPr>
          <w:rFonts w:ascii="Arial" w:eastAsia="Times New Roman" w:hAnsi="Arial" w:cs="Arial"/>
          <w:color w:val="222222"/>
          <w:lang w:val="cs-CZ"/>
        </w:rPr>
        <w:t xml:space="preserve">, </w:t>
      </w:r>
      <w:r w:rsidR="00D7650F" w:rsidRPr="00D7650F">
        <w:rPr>
          <w:rFonts w:ascii="Arial" w:eastAsia="Times New Roman" w:hAnsi="Arial" w:cs="Arial"/>
          <w:color w:val="222222"/>
          <w:lang w:val="cs-CZ"/>
        </w:rPr>
        <w:t>29. 11.</w:t>
      </w:r>
      <w:r w:rsidRPr="00D7650F">
        <w:rPr>
          <w:rFonts w:ascii="Arial" w:eastAsia="Times New Roman" w:hAnsi="Arial" w:cs="Arial"/>
          <w:color w:val="222222"/>
          <w:lang w:val="cs-CZ"/>
        </w:rPr>
        <w:t xml:space="preserve"> 201</w:t>
      </w:r>
      <w:r w:rsidR="000717E1" w:rsidRPr="00D7650F">
        <w:rPr>
          <w:rFonts w:ascii="Arial" w:eastAsia="Times New Roman" w:hAnsi="Arial" w:cs="Arial"/>
          <w:color w:val="222222"/>
          <w:lang w:val="cs-CZ"/>
        </w:rPr>
        <w:t>7</w:t>
      </w:r>
      <w:r w:rsidR="00D7650F" w:rsidRPr="00D7650F">
        <w:rPr>
          <w:rFonts w:ascii="Arial" w:eastAsia="Times New Roman" w:hAnsi="Arial" w:cs="Arial"/>
          <w:color w:val="222222"/>
          <w:lang w:val="cs-CZ"/>
        </w:rPr>
        <w:t xml:space="preserve"> – </w:t>
      </w:r>
      <w:r w:rsidR="00D7650F" w:rsidRPr="00D7650F">
        <w:rPr>
          <w:rFonts w:ascii="Arial" w:hAnsi="Arial" w:cs="Arial"/>
          <w:lang w:val="cs-CZ"/>
        </w:rPr>
        <w:t>Včera v </w:t>
      </w:r>
      <w:proofErr w:type="spellStart"/>
      <w:r w:rsidR="00D7650F" w:rsidRPr="00D7650F">
        <w:rPr>
          <w:rFonts w:ascii="Arial" w:hAnsi="Arial" w:cs="Arial"/>
          <w:lang w:val="cs-CZ"/>
        </w:rPr>
        <w:t>Monolok</w:t>
      </w:r>
      <w:proofErr w:type="spellEnd"/>
      <w:r w:rsidR="00D7650F" w:rsidRPr="00D7650F">
        <w:rPr>
          <w:rFonts w:ascii="Arial" w:hAnsi="Arial" w:cs="Arial"/>
          <w:lang w:val="cs-CZ"/>
        </w:rPr>
        <w:t xml:space="preserve"> </w:t>
      </w:r>
      <w:proofErr w:type="spellStart"/>
      <w:r w:rsidR="00D7650F" w:rsidRPr="00D7650F">
        <w:rPr>
          <w:rFonts w:ascii="Arial" w:hAnsi="Arial" w:cs="Arial"/>
          <w:lang w:val="cs-CZ"/>
        </w:rPr>
        <w:t>cafe</w:t>
      </w:r>
      <w:proofErr w:type="spellEnd"/>
      <w:r w:rsidR="00D7650F" w:rsidRPr="00D7650F">
        <w:rPr>
          <w:rFonts w:ascii="Arial" w:hAnsi="Arial" w:cs="Arial"/>
          <w:lang w:val="cs-CZ"/>
        </w:rPr>
        <w:t xml:space="preserve"> proběhlo slavnostní vyhlášení výsledků 5. ročníku soutěže Balakryl RECY věci. Absolutním vítězem se </w:t>
      </w:r>
      <w:r w:rsidR="00037F1A">
        <w:rPr>
          <w:rFonts w:ascii="Arial" w:hAnsi="Arial" w:cs="Arial"/>
          <w:lang w:val="cs-CZ"/>
        </w:rPr>
        <w:t xml:space="preserve">letos </w:t>
      </w:r>
      <w:r w:rsidR="00D7650F" w:rsidRPr="00D7650F">
        <w:rPr>
          <w:rFonts w:ascii="Arial" w:hAnsi="Arial" w:cs="Arial"/>
          <w:lang w:val="cs-CZ"/>
        </w:rPr>
        <w:t xml:space="preserve">stala Vendula Brendlová se svým vinným stolkem. Cenu odborné poroty získal… </w:t>
      </w:r>
      <w:r w:rsidR="00D7650F" w:rsidRPr="00D7650F">
        <w:rPr>
          <w:rFonts w:ascii="Arial" w:hAnsi="Arial" w:cs="Arial"/>
          <w:i/>
          <w:lang w:val="cs-CZ"/>
        </w:rPr>
        <w:t>(doplníme po akci).</w:t>
      </w:r>
      <w:r w:rsidR="00D7650F" w:rsidRPr="00D7650F">
        <w:rPr>
          <w:rFonts w:ascii="Arial" w:hAnsi="Arial" w:cs="Arial"/>
          <w:lang w:val="cs-CZ"/>
        </w:rPr>
        <w:t xml:space="preserve"> </w:t>
      </w:r>
      <w:r w:rsidR="00885A35">
        <w:rPr>
          <w:rFonts w:ascii="Arial" w:hAnsi="Arial" w:cs="Arial"/>
          <w:lang w:val="cs-CZ"/>
        </w:rPr>
        <w:t xml:space="preserve">Zároveň se </w:t>
      </w:r>
      <w:r w:rsidR="00D7650F" w:rsidRPr="00D7650F">
        <w:rPr>
          <w:rFonts w:ascii="Arial" w:hAnsi="Arial" w:cs="Arial"/>
          <w:lang w:val="cs-CZ"/>
        </w:rPr>
        <w:t>během večera vydražilo x výrobků za x Kč</w:t>
      </w:r>
      <w:r w:rsidR="00885A35">
        <w:rPr>
          <w:rFonts w:ascii="Arial" w:hAnsi="Arial" w:cs="Arial"/>
          <w:lang w:val="cs-CZ"/>
        </w:rPr>
        <w:t xml:space="preserve"> v dobročinné aukci (</w:t>
      </w:r>
      <w:r w:rsidR="00885A35" w:rsidRPr="00D7650F">
        <w:rPr>
          <w:rFonts w:ascii="Arial" w:hAnsi="Arial" w:cs="Arial"/>
          <w:lang w:val="cs-CZ"/>
        </w:rPr>
        <w:t xml:space="preserve">v rámci mezinárodního svátku </w:t>
      </w:r>
      <w:r w:rsidR="00885A35">
        <w:rPr>
          <w:rFonts w:ascii="Arial" w:hAnsi="Arial" w:cs="Arial"/>
          <w:lang w:val="cs-CZ"/>
        </w:rPr>
        <w:t>dárcovství</w:t>
      </w:r>
      <w:r w:rsidR="00885A35" w:rsidRPr="00D7650F">
        <w:rPr>
          <w:rFonts w:ascii="Arial" w:hAnsi="Arial" w:cs="Arial"/>
          <w:lang w:val="cs-CZ"/>
        </w:rPr>
        <w:t xml:space="preserve"> </w:t>
      </w:r>
      <w:proofErr w:type="spellStart"/>
      <w:r w:rsidR="00885A35" w:rsidRPr="00D7650F">
        <w:rPr>
          <w:rFonts w:ascii="Arial" w:hAnsi="Arial" w:cs="Arial"/>
          <w:lang w:val="cs-CZ"/>
        </w:rPr>
        <w:t>Giving</w:t>
      </w:r>
      <w:proofErr w:type="spellEnd"/>
      <w:r w:rsidR="00885A35" w:rsidRPr="00D7650F">
        <w:rPr>
          <w:rFonts w:ascii="Arial" w:hAnsi="Arial" w:cs="Arial"/>
          <w:lang w:val="cs-CZ"/>
        </w:rPr>
        <w:t xml:space="preserve"> </w:t>
      </w:r>
      <w:proofErr w:type="spellStart"/>
      <w:r w:rsidR="00885A35" w:rsidRPr="00D7650F">
        <w:rPr>
          <w:rFonts w:ascii="Arial" w:hAnsi="Arial" w:cs="Arial"/>
          <w:lang w:val="cs-CZ"/>
        </w:rPr>
        <w:t>Tuesday</w:t>
      </w:r>
      <w:proofErr w:type="spellEnd"/>
      <w:r w:rsidR="00885A35" w:rsidRPr="00D7650F">
        <w:rPr>
          <w:rFonts w:ascii="Arial" w:hAnsi="Arial" w:cs="Arial"/>
          <w:lang w:val="cs-CZ"/>
        </w:rPr>
        <w:t>)</w:t>
      </w:r>
      <w:r w:rsidR="00D7650F" w:rsidRPr="00D7650F">
        <w:rPr>
          <w:rFonts w:ascii="Arial" w:hAnsi="Arial" w:cs="Arial"/>
          <w:lang w:val="cs-CZ"/>
        </w:rPr>
        <w:t xml:space="preserve">. </w:t>
      </w:r>
      <w:r w:rsidR="00931FCB">
        <w:rPr>
          <w:rFonts w:ascii="Arial" w:hAnsi="Arial" w:cs="Arial"/>
          <w:lang w:val="cs-CZ"/>
        </w:rPr>
        <w:t>Další skvosty</w:t>
      </w:r>
      <w:r w:rsidR="00D7650F" w:rsidRPr="00D7650F">
        <w:rPr>
          <w:rFonts w:ascii="Arial" w:hAnsi="Arial" w:cs="Arial"/>
          <w:lang w:val="cs-CZ"/>
        </w:rPr>
        <w:t xml:space="preserve"> budou</w:t>
      </w:r>
      <w:r w:rsidR="005A2B91">
        <w:rPr>
          <w:rFonts w:ascii="Arial" w:hAnsi="Arial" w:cs="Arial"/>
          <w:lang w:val="cs-CZ"/>
        </w:rPr>
        <w:t xml:space="preserve"> od 1. prosince</w:t>
      </w:r>
      <w:r w:rsidR="00D7650F" w:rsidRPr="00D7650F">
        <w:rPr>
          <w:rFonts w:ascii="Arial" w:hAnsi="Arial" w:cs="Arial"/>
          <w:lang w:val="cs-CZ"/>
        </w:rPr>
        <w:t xml:space="preserve"> nabídnuty</w:t>
      </w:r>
      <w:r w:rsidR="00E52CEA">
        <w:rPr>
          <w:rFonts w:ascii="Arial" w:hAnsi="Arial" w:cs="Arial"/>
          <w:lang w:val="cs-CZ"/>
        </w:rPr>
        <w:t xml:space="preserve"> </w:t>
      </w:r>
      <w:r w:rsidR="00C73267">
        <w:rPr>
          <w:rFonts w:ascii="Arial" w:hAnsi="Arial" w:cs="Arial"/>
          <w:lang w:val="cs-CZ"/>
        </w:rPr>
        <w:t xml:space="preserve">k prodeji </w:t>
      </w:r>
      <w:r w:rsidR="001F7E75">
        <w:rPr>
          <w:rFonts w:ascii="Arial" w:hAnsi="Arial" w:cs="Arial"/>
          <w:lang w:val="cs-CZ"/>
        </w:rPr>
        <w:t xml:space="preserve">prostřednictvím </w:t>
      </w:r>
      <w:r w:rsidR="00E52CEA">
        <w:rPr>
          <w:rFonts w:ascii="Arial" w:hAnsi="Arial" w:cs="Arial"/>
          <w:lang w:val="cs-CZ"/>
        </w:rPr>
        <w:t>online</w:t>
      </w:r>
      <w:r w:rsidR="00D7650F" w:rsidRPr="00D7650F">
        <w:rPr>
          <w:rFonts w:ascii="Arial" w:hAnsi="Arial" w:cs="Arial"/>
          <w:lang w:val="cs-CZ"/>
        </w:rPr>
        <w:t xml:space="preserve"> </w:t>
      </w:r>
      <w:r w:rsidR="001F7E75">
        <w:rPr>
          <w:rFonts w:ascii="Arial" w:hAnsi="Arial" w:cs="Arial"/>
          <w:lang w:val="cs-CZ"/>
        </w:rPr>
        <w:t xml:space="preserve">aukce </w:t>
      </w:r>
      <w:r w:rsidR="00D7650F" w:rsidRPr="00D7650F">
        <w:rPr>
          <w:rFonts w:ascii="Arial" w:hAnsi="Arial" w:cs="Arial"/>
          <w:lang w:val="cs-CZ"/>
        </w:rPr>
        <w:t>přes Aukro</w:t>
      </w:r>
      <w:r w:rsidR="00885A35">
        <w:rPr>
          <w:rFonts w:ascii="Arial" w:hAnsi="Arial" w:cs="Arial"/>
          <w:lang w:val="cs-CZ"/>
        </w:rPr>
        <w:t>.cz</w:t>
      </w:r>
      <w:r w:rsidR="00D7650F" w:rsidRPr="00D7650F">
        <w:rPr>
          <w:rFonts w:ascii="Arial" w:hAnsi="Arial" w:cs="Arial"/>
          <w:lang w:val="cs-CZ"/>
        </w:rPr>
        <w:t xml:space="preserve">. </w:t>
      </w:r>
      <w:r w:rsidR="00885A35">
        <w:rPr>
          <w:rFonts w:ascii="Arial" w:hAnsi="Arial" w:cs="Arial"/>
          <w:lang w:val="cs-CZ"/>
        </w:rPr>
        <w:t xml:space="preserve">Výtěžek z obou aukcí půjde na konto vzdělávacího centra TEREZA. </w:t>
      </w:r>
      <w:r w:rsidR="00594161">
        <w:rPr>
          <w:rFonts w:ascii="Arial" w:hAnsi="Arial" w:cs="Arial"/>
          <w:lang w:val="cs-CZ"/>
        </w:rPr>
        <w:t>Obdarujte své blízké</w:t>
      </w:r>
      <w:r w:rsidR="00D7650F" w:rsidRPr="00D7650F">
        <w:rPr>
          <w:rFonts w:ascii="Arial" w:hAnsi="Arial" w:cs="Arial"/>
          <w:lang w:val="cs-CZ"/>
        </w:rPr>
        <w:t xml:space="preserve"> originální</w:t>
      </w:r>
      <w:r w:rsidR="00594161">
        <w:rPr>
          <w:rFonts w:ascii="Arial" w:hAnsi="Arial" w:cs="Arial"/>
          <w:lang w:val="cs-CZ"/>
        </w:rPr>
        <w:t>mi</w:t>
      </w:r>
      <w:r w:rsidR="00D7650F" w:rsidRPr="00D7650F">
        <w:rPr>
          <w:rFonts w:ascii="Arial" w:hAnsi="Arial" w:cs="Arial"/>
          <w:lang w:val="cs-CZ"/>
        </w:rPr>
        <w:t xml:space="preserve"> vánoční</w:t>
      </w:r>
      <w:r w:rsidR="00594161">
        <w:rPr>
          <w:rFonts w:ascii="Arial" w:hAnsi="Arial" w:cs="Arial"/>
          <w:lang w:val="cs-CZ"/>
        </w:rPr>
        <w:t xml:space="preserve">mi </w:t>
      </w:r>
      <w:r w:rsidR="00475979">
        <w:rPr>
          <w:rFonts w:ascii="Arial" w:hAnsi="Arial" w:cs="Arial"/>
          <w:lang w:val="cs-CZ"/>
        </w:rPr>
        <w:t>dárky – zároveň</w:t>
      </w:r>
      <w:r w:rsidR="001B781E">
        <w:rPr>
          <w:rFonts w:ascii="Arial" w:hAnsi="Arial" w:cs="Arial"/>
          <w:lang w:val="cs-CZ"/>
        </w:rPr>
        <w:t xml:space="preserve"> tím</w:t>
      </w:r>
      <w:r w:rsidR="00D7650F" w:rsidRPr="00D7650F">
        <w:rPr>
          <w:rFonts w:ascii="Arial" w:hAnsi="Arial" w:cs="Arial"/>
          <w:lang w:val="cs-CZ"/>
        </w:rPr>
        <w:t xml:space="preserve"> přispěj</w:t>
      </w:r>
      <w:r w:rsidR="00475979">
        <w:rPr>
          <w:rFonts w:ascii="Arial" w:hAnsi="Arial" w:cs="Arial"/>
          <w:lang w:val="cs-CZ"/>
        </w:rPr>
        <w:t>e</w:t>
      </w:r>
      <w:r w:rsidR="00D7650F" w:rsidRPr="00D7650F">
        <w:rPr>
          <w:rFonts w:ascii="Arial" w:hAnsi="Arial" w:cs="Arial"/>
          <w:lang w:val="cs-CZ"/>
        </w:rPr>
        <w:t>te na dobrou věc.</w:t>
      </w:r>
    </w:p>
    <w:p w14:paraId="5E5E0908" w14:textId="77777777" w:rsidR="00D7650F" w:rsidRPr="003A0403" w:rsidRDefault="00D7650F" w:rsidP="00F47BD0">
      <w:pPr>
        <w:jc w:val="both"/>
        <w:rPr>
          <w:rFonts w:ascii="Arial" w:hAnsi="Arial" w:cs="Arial"/>
          <w:u w:val="single"/>
          <w:lang w:val="cs-CZ"/>
        </w:rPr>
      </w:pPr>
      <w:r w:rsidRPr="003A0403">
        <w:rPr>
          <w:rFonts w:ascii="Arial" w:hAnsi="Arial" w:cs="Arial"/>
          <w:u w:val="single"/>
          <w:lang w:val="cs-CZ"/>
        </w:rPr>
        <w:t>Hlasování veřejnosti</w:t>
      </w:r>
    </w:p>
    <w:p w14:paraId="588D5989" w14:textId="1F0730F0" w:rsidR="00D7650F" w:rsidRPr="00D7650F" w:rsidRDefault="00885A35" w:rsidP="00F47BD0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 průběhu září a října se</w:t>
      </w:r>
      <w:r w:rsidRPr="00885A35">
        <w:rPr>
          <w:rFonts w:ascii="Arial" w:hAnsi="Arial" w:cs="Arial"/>
          <w:lang w:val="cs-CZ"/>
        </w:rPr>
        <w:t xml:space="preserve"> </w:t>
      </w:r>
      <w:r w:rsidRPr="00D7650F">
        <w:rPr>
          <w:rFonts w:ascii="Arial" w:hAnsi="Arial" w:cs="Arial"/>
          <w:lang w:val="cs-CZ"/>
        </w:rPr>
        <w:t xml:space="preserve">na webových stránkách soutěže </w:t>
      </w:r>
      <w:hyperlink r:id="rId7" w:history="1">
        <w:r w:rsidRPr="00D7650F">
          <w:rPr>
            <w:rStyle w:val="Hypertextovodkaz"/>
            <w:rFonts w:ascii="Arial" w:hAnsi="Arial" w:cs="Arial"/>
            <w:lang w:val="cs-CZ"/>
          </w:rPr>
          <w:t>www.balakrylrecyveci.cz</w:t>
        </w:r>
      </w:hyperlink>
      <w:r>
        <w:rPr>
          <w:rFonts w:ascii="Arial" w:hAnsi="Arial" w:cs="Arial"/>
          <w:lang w:val="cs-CZ"/>
        </w:rPr>
        <w:t xml:space="preserve"> </w:t>
      </w:r>
      <w:r w:rsidR="00D7650F" w:rsidRPr="00D7650F">
        <w:rPr>
          <w:rFonts w:ascii="Arial" w:hAnsi="Arial" w:cs="Arial"/>
          <w:lang w:val="cs-CZ"/>
        </w:rPr>
        <w:t>hlasoval</w:t>
      </w:r>
      <w:r>
        <w:rPr>
          <w:rFonts w:ascii="Arial" w:hAnsi="Arial" w:cs="Arial"/>
          <w:lang w:val="cs-CZ"/>
        </w:rPr>
        <w:t>o</w:t>
      </w:r>
      <w:r w:rsidR="00D7650F" w:rsidRPr="00D7650F">
        <w:rPr>
          <w:rFonts w:ascii="Arial" w:hAnsi="Arial" w:cs="Arial"/>
          <w:lang w:val="cs-CZ"/>
        </w:rPr>
        <w:t xml:space="preserve"> o nejpovedenější díla letošníh</w:t>
      </w:r>
      <w:r>
        <w:rPr>
          <w:rFonts w:ascii="Arial" w:hAnsi="Arial" w:cs="Arial"/>
          <w:lang w:val="cs-CZ"/>
        </w:rPr>
        <w:t>o ročníku</w:t>
      </w:r>
      <w:r w:rsidR="00D7650F" w:rsidRPr="00D7650F">
        <w:rPr>
          <w:rFonts w:ascii="Arial" w:hAnsi="Arial" w:cs="Arial"/>
          <w:lang w:val="cs-CZ"/>
        </w:rPr>
        <w:t xml:space="preserve">. Z 1. místa a výhry 20 000 Kč se s 1 058 hlasy radovala </w:t>
      </w:r>
      <w:r w:rsidR="00D7650F" w:rsidRPr="00D7650F">
        <w:rPr>
          <w:rFonts w:ascii="Arial" w:hAnsi="Arial" w:cs="Arial"/>
          <w:b/>
          <w:lang w:val="cs-CZ"/>
        </w:rPr>
        <w:t>Vendula Brendlová</w:t>
      </w:r>
      <w:r w:rsidR="00D7650F" w:rsidRPr="00D7650F">
        <w:rPr>
          <w:rFonts w:ascii="Arial" w:hAnsi="Arial" w:cs="Arial"/>
          <w:lang w:val="cs-CZ"/>
        </w:rPr>
        <w:t>. Hlasující okouzlil její nevšední stolek s žárovkou pro vinaře či pivaře vyrobený ze staré dřevěné desky a nožiček</w:t>
      </w:r>
      <w:r w:rsidR="00AC01D8">
        <w:rPr>
          <w:rFonts w:ascii="Arial" w:hAnsi="Arial" w:cs="Arial"/>
          <w:lang w:val="cs-CZ"/>
        </w:rPr>
        <w:t xml:space="preserve"> od </w:t>
      </w:r>
      <w:r w:rsidR="00D7650F" w:rsidRPr="00D7650F">
        <w:rPr>
          <w:rFonts w:ascii="Arial" w:hAnsi="Arial" w:cs="Arial"/>
          <w:lang w:val="cs-CZ"/>
        </w:rPr>
        <w:t xml:space="preserve">barové židličky. </w:t>
      </w:r>
    </w:p>
    <w:p w14:paraId="41B0D09C" w14:textId="6CB37EF6" w:rsidR="00D7650F" w:rsidRPr="00D7650F" w:rsidRDefault="00475979" w:rsidP="00F47BD0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Jen o několik hlasů méně měla </w:t>
      </w:r>
      <w:r w:rsidR="00D7650F" w:rsidRPr="00D7650F">
        <w:rPr>
          <w:rFonts w:ascii="Arial" w:hAnsi="Arial" w:cs="Arial"/>
          <w:lang w:val="cs-CZ"/>
        </w:rPr>
        <w:t xml:space="preserve">se </w:t>
      </w:r>
      <w:r>
        <w:rPr>
          <w:rFonts w:ascii="Arial" w:hAnsi="Arial" w:cs="Arial"/>
          <w:lang w:val="cs-CZ"/>
        </w:rPr>
        <w:t xml:space="preserve">svými </w:t>
      </w:r>
      <w:r w:rsidR="00D7650F" w:rsidRPr="00D7650F">
        <w:rPr>
          <w:rFonts w:ascii="Arial" w:hAnsi="Arial" w:cs="Arial"/>
          <w:lang w:val="cs-CZ"/>
        </w:rPr>
        <w:t>sesterskými židlemi „</w:t>
      </w:r>
      <w:proofErr w:type="spellStart"/>
      <w:r w:rsidR="00D7650F" w:rsidRPr="00D7650F">
        <w:rPr>
          <w:rFonts w:ascii="Arial" w:hAnsi="Arial" w:cs="Arial"/>
          <w:lang w:val="cs-CZ"/>
        </w:rPr>
        <w:t>Geminy</w:t>
      </w:r>
      <w:proofErr w:type="spellEnd"/>
      <w:r w:rsidR="00D7650F" w:rsidRPr="00D7650F">
        <w:rPr>
          <w:rFonts w:ascii="Arial" w:hAnsi="Arial" w:cs="Arial"/>
          <w:lang w:val="cs-CZ"/>
        </w:rPr>
        <w:t xml:space="preserve">“ Michaela Deverová. </w:t>
      </w:r>
      <w:r w:rsidR="00885A35">
        <w:rPr>
          <w:rFonts w:ascii="Arial" w:hAnsi="Arial" w:cs="Arial"/>
          <w:lang w:val="cs-CZ"/>
        </w:rPr>
        <w:t>Pomyslnou bronzovou</w:t>
      </w:r>
      <w:r w:rsidR="00D7650F" w:rsidRPr="00D7650F">
        <w:rPr>
          <w:rFonts w:ascii="Arial" w:hAnsi="Arial" w:cs="Arial"/>
          <w:lang w:val="cs-CZ"/>
        </w:rPr>
        <w:t xml:space="preserve"> medaili a 578 hlasů </w:t>
      </w:r>
      <w:r>
        <w:rPr>
          <w:rFonts w:ascii="Arial" w:hAnsi="Arial" w:cs="Arial"/>
          <w:lang w:val="cs-CZ"/>
        </w:rPr>
        <w:t>získala</w:t>
      </w:r>
      <w:r w:rsidR="00D7650F" w:rsidRPr="00D7650F">
        <w:rPr>
          <w:rFonts w:ascii="Arial" w:hAnsi="Arial" w:cs="Arial"/>
          <w:lang w:val="cs-CZ"/>
        </w:rPr>
        <w:t xml:space="preserve"> Pavlína Janků a její originální posezení z lavor</w:t>
      </w:r>
      <w:r w:rsidR="00DB1CAA">
        <w:rPr>
          <w:rFonts w:ascii="Arial" w:hAnsi="Arial" w:cs="Arial"/>
          <w:lang w:val="cs-CZ"/>
        </w:rPr>
        <w:t>ů</w:t>
      </w:r>
      <w:r w:rsidR="00D7650F" w:rsidRPr="00D7650F">
        <w:rPr>
          <w:rFonts w:ascii="Arial" w:hAnsi="Arial" w:cs="Arial"/>
          <w:lang w:val="cs-CZ"/>
        </w:rPr>
        <w:t xml:space="preserve"> a kanystrů. </w:t>
      </w:r>
    </w:p>
    <w:p w14:paraId="373FC378" w14:textId="77777777" w:rsidR="00D7650F" w:rsidRPr="003A0403" w:rsidRDefault="00D7650F" w:rsidP="00F47BD0">
      <w:pPr>
        <w:jc w:val="both"/>
        <w:rPr>
          <w:rFonts w:ascii="Arial" w:hAnsi="Arial" w:cs="Arial"/>
          <w:u w:val="single"/>
          <w:lang w:val="cs-CZ"/>
        </w:rPr>
      </w:pPr>
      <w:r w:rsidRPr="003A0403">
        <w:rPr>
          <w:rFonts w:ascii="Arial" w:hAnsi="Arial" w:cs="Arial"/>
          <w:u w:val="single"/>
          <w:lang w:val="cs-CZ"/>
        </w:rPr>
        <w:t>Cena odborné poroty</w:t>
      </w:r>
    </w:p>
    <w:p w14:paraId="243AA16C" w14:textId="2ACF0073" w:rsidR="00D7650F" w:rsidRPr="00D7650F" w:rsidRDefault="00D7650F" w:rsidP="00F47BD0">
      <w:pPr>
        <w:jc w:val="both"/>
        <w:rPr>
          <w:rFonts w:ascii="Arial" w:hAnsi="Arial" w:cs="Arial"/>
          <w:lang w:val="cs-CZ"/>
        </w:rPr>
      </w:pPr>
      <w:r w:rsidRPr="00D7650F">
        <w:rPr>
          <w:rFonts w:ascii="Arial" w:hAnsi="Arial" w:cs="Arial"/>
          <w:lang w:val="cs-CZ"/>
        </w:rPr>
        <w:t xml:space="preserve">Doprovodnou soutěží letošního ročníku bylo vyhlášení čestné ceny poroty (cena se uděluje od loňského roku). Zkušené </w:t>
      </w:r>
      <w:hyperlink r:id="rId8" w:history="1">
        <w:r w:rsidRPr="00D7650F">
          <w:rPr>
            <w:rStyle w:val="Hypertextovodkaz"/>
            <w:rFonts w:ascii="Arial" w:hAnsi="Arial" w:cs="Arial"/>
            <w:lang w:val="cs-CZ"/>
          </w:rPr>
          <w:t>porotce</w:t>
        </w:r>
      </w:hyperlink>
      <w:r w:rsidRPr="00D7650F">
        <w:rPr>
          <w:rFonts w:ascii="Arial" w:hAnsi="Arial" w:cs="Arial"/>
          <w:lang w:val="cs-CZ"/>
        </w:rPr>
        <w:t xml:space="preserve"> nejvíce zaujal svým neotřelým nápadem </w:t>
      </w:r>
      <w:r w:rsidRPr="00ED025D">
        <w:rPr>
          <w:rFonts w:ascii="Arial" w:hAnsi="Arial" w:cs="Arial"/>
          <w:i/>
          <w:lang w:val="cs-CZ"/>
        </w:rPr>
        <w:t>(autor + výrobek).</w:t>
      </w:r>
      <w:r w:rsidRPr="00D7650F">
        <w:rPr>
          <w:rFonts w:ascii="Arial" w:hAnsi="Arial" w:cs="Arial"/>
          <w:lang w:val="cs-CZ"/>
        </w:rPr>
        <w:t xml:space="preserve"> </w:t>
      </w:r>
    </w:p>
    <w:p w14:paraId="784F6301" w14:textId="6823D091" w:rsidR="00D7650F" w:rsidRPr="003A0403" w:rsidRDefault="00D7650F" w:rsidP="00F47BD0">
      <w:pPr>
        <w:jc w:val="both"/>
        <w:rPr>
          <w:rFonts w:ascii="Arial" w:hAnsi="Arial" w:cs="Arial"/>
          <w:u w:val="single"/>
          <w:lang w:val="cs-CZ"/>
        </w:rPr>
      </w:pPr>
      <w:r w:rsidRPr="003A0403">
        <w:rPr>
          <w:rFonts w:ascii="Arial" w:hAnsi="Arial" w:cs="Arial"/>
          <w:u w:val="single"/>
          <w:lang w:val="cs-CZ"/>
        </w:rPr>
        <w:t>Dražba pro</w:t>
      </w:r>
      <w:r w:rsidR="0047619A">
        <w:rPr>
          <w:rFonts w:ascii="Arial" w:hAnsi="Arial" w:cs="Arial"/>
          <w:u w:val="single"/>
          <w:lang w:val="cs-CZ"/>
        </w:rPr>
        <w:t xml:space="preserve"> centrum </w:t>
      </w:r>
      <w:r w:rsidRPr="003A0403">
        <w:rPr>
          <w:rFonts w:ascii="Arial" w:hAnsi="Arial" w:cs="Arial"/>
          <w:u w:val="single"/>
          <w:lang w:val="cs-CZ"/>
        </w:rPr>
        <w:t>TEREZA</w:t>
      </w:r>
    </w:p>
    <w:p w14:paraId="1896151A" w14:textId="0F71FBFC" w:rsidR="00F73251" w:rsidRDefault="00D7650F" w:rsidP="003627FB">
      <w:pPr>
        <w:jc w:val="both"/>
        <w:rPr>
          <w:rFonts w:ascii="Arial" w:hAnsi="Arial" w:cs="Arial"/>
          <w:lang w:val="cs-CZ"/>
        </w:rPr>
      </w:pPr>
      <w:r w:rsidRPr="00D7650F">
        <w:rPr>
          <w:rFonts w:ascii="Arial" w:hAnsi="Arial" w:cs="Arial"/>
          <w:lang w:val="cs-CZ"/>
        </w:rPr>
        <w:t>Už během slavnostního večera</w:t>
      </w:r>
      <w:r w:rsidR="00B040B3">
        <w:rPr>
          <w:rFonts w:ascii="Arial" w:hAnsi="Arial" w:cs="Arial"/>
          <w:lang w:val="cs-CZ"/>
        </w:rPr>
        <w:t xml:space="preserve"> se</w:t>
      </w:r>
      <w:r w:rsidRPr="00D7650F">
        <w:rPr>
          <w:rFonts w:ascii="Arial" w:hAnsi="Arial" w:cs="Arial"/>
          <w:lang w:val="cs-CZ"/>
        </w:rPr>
        <w:t xml:space="preserve"> v kavárně</w:t>
      </w:r>
      <w:r w:rsidR="00B040B3">
        <w:rPr>
          <w:rFonts w:ascii="Arial" w:hAnsi="Arial" w:cs="Arial"/>
          <w:lang w:val="cs-CZ"/>
        </w:rPr>
        <w:t xml:space="preserve"> </w:t>
      </w:r>
      <w:proofErr w:type="spellStart"/>
      <w:r w:rsidR="00475979">
        <w:rPr>
          <w:rFonts w:ascii="Arial" w:hAnsi="Arial" w:cs="Arial"/>
          <w:lang w:val="cs-CZ"/>
        </w:rPr>
        <w:t>Monolik</w:t>
      </w:r>
      <w:proofErr w:type="spellEnd"/>
      <w:r w:rsidR="00475979">
        <w:rPr>
          <w:rFonts w:ascii="Arial" w:hAnsi="Arial" w:cs="Arial"/>
          <w:lang w:val="cs-CZ"/>
        </w:rPr>
        <w:t xml:space="preserve"> </w:t>
      </w:r>
      <w:r w:rsidRPr="00D7650F">
        <w:rPr>
          <w:rFonts w:ascii="Arial" w:hAnsi="Arial" w:cs="Arial"/>
          <w:lang w:val="cs-CZ"/>
        </w:rPr>
        <w:t xml:space="preserve">podařilo prodat x výrobků za x Kč. Zbylá díla budou nabídnuta elektronickou cestou </w:t>
      </w:r>
      <w:r w:rsidRPr="00D7650F">
        <w:rPr>
          <w:rFonts w:ascii="Arial" w:hAnsi="Arial" w:cs="Arial"/>
          <w:b/>
          <w:lang w:val="cs-CZ"/>
        </w:rPr>
        <w:t xml:space="preserve">přes Aukro.cz </w:t>
      </w:r>
      <w:r w:rsidRPr="00D7650F">
        <w:rPr>
          <w:rFonts w:ascii="Arial" w:hAnsi="Arial" w:cs="Arial"/>
          <w:b/>
          <w:i/>
          <w:lang w:val="cs-CZ"/>
        </w:rPr>
        <w:t>(odkaz)</w:t>
      </w:r>
      <w:r w:rsidRPr="00D7650F">
        <w:rPr>
          <w:rFonts w:ascii="Arial" w:hAnsi="Arial" w:cs="Arial"/>
          <w:b/>
          <w:lang w:val="cs-CZ"/>
        </w:rPr>
        <w:t xml:space="preserve"> od 1. do 10. prosince</w:t>
      </w:r>
      <w:r w:rsidRPr="00D7650F">
        <w:rPr>
          <w:rFonts w:ascii="Arial" w:hAnsi="Arial" w:cs="Arial"/>
          <w:lang w:val="cs-CZ"/>
        </w:rPr>
        <w:t xml:space="preserve">. Výtěžek z celkové dražby dostane vzdělávací centrum TEREZA, které učí tisíce dětí trávit aktivně čas v přírodě a </w:t>
      </w:r>
      <w:r w:rsidR="00E331B2">
        <w:rPr>
          <w:rFonts w:ascii="Arial" w:hAnsi="Arial" w:cs="Arial"/>
          <w:lang w:val="cs-CZ"/>
        </w:rPr>
        <w:t>rozumět životnímu prostředí.</w:t>
      </w:r>
    </w:p>
    <w:p w14:paraId="50B4441C" w14:textId="526BC212" w:rsidR="0022573B" w:rsidRDefault="00F73251" w:rsidP="00FC1E6C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F73251">
        <w:rPr>
          <w:rFonts w:ascii="Arial" w:hAnsi="Arial" w:cs="Arial"/>
          <w:u w:val="single"/>
          <w:lang w:val="cs-CZ"/>
        </w:rPr>
        <w:t xml:space="preserve">6. ročník Balakryl RECY </w:t>
      </w:r>
      <w:r w:rsidR="00475979" w:rsidRPr="00F73251">
        <w:rPr>
          <w:rFonts w:ascii="Arial" w:hAnsi="Arial" w:cs="Arial"/>
          <w:u w:val="single"/>
          <w:lang w:val="cs-CZ"/>
        </w:rPr>
        <w:t>věci</w:t>
      </w:r>
      <w:r w:rsidR="00475979">
        <w:rPr>
          <w:rFonts w:ascii="Arial" w:hAnsi="Arial" w:cs="Arial"/>
          <w:lang w:val="cs-CZ"/>
        </w:rPr>
        <w:t>?</w:t>
      </w:r>
    </w:p>
    <w:p w14:paraId="2EA5D2D2" w14:textId="77777777" w:rsidR="00F73251" w:rsidRDefault="00F73251" w:rsidP="00FC1E6C">
      <w:pPr>
        <w:spacing w:after="0" w:line="240" w:lineRule="auto"/>
        <w:jc w:val="both"/>
        <w:rPr>
          <w:rFonts w:ascii="Arial" w:hAnsi="Arial" w:cs="Arial"/>
          <w:lang w:val="cs-CZ"/>
        </w:rPr>
      </w:pPr>
    </w:p>
    <w:p w14:paraId="2A95844D" w14:textId="77777777" w:rsidR="0022573B" w:rsidRPr="00C6300F" w:rsidRDefault="00661E0C" w:rsidP="00FC1E6C">
      <w:pPr>
        <w:spacing w:after="0" w:line="240" w:lineRule="auto"/>
        <w:jc w:val="both"/>
        <w:rPr>
          <w:rFonts w:ascii="Arial" w:eastAsia="MS Mincho" w:hAnsi="Arial" w:cs="Arial"/>
          <w:i/>
          <w:szCs w:val="20"/>
          <w:lang w:val="cs-CZ" w:eastAsia="zh-CN"/>
        </w:rPr>
      </w:pPr>
      <w:r w:rsidRPr="00C6300F">
        <w:rPr>
          <w:rFonts w:ascii="Arial" w:eastAsia="MS Mincho" w:hAnsi="Arial" w:cs="Arial"/>
          <w:i/>
          <w:szCs w:val="20"/>
          <w:lang w:val="cs-CZ" w:eastAsia="zh-CN"/>
        </w:rPr>
        <w:t>Možno doplnit podle informací z</w:t>
      </w:r>
      <w:r w:rsidR="003422E7" w:rsidRPr="00C6300F">
        <w:rPr>
          <w:rFonts w:ascii="Arial" w:eastAsia="MS Mincho" w:hAnsi="Arial" w:cs="Arial"/>
          <w:i/>
          <w:szCs w:val="20"/>
          <w:lang w:val="cs-CZ" w:eastAsia="zh-CN"/>
        </w:rPr>
        <w:t xml:space="preserve">ískaných na akci. </w:t>
      </w:r>
      <w:r w:rsidRPr="00C6300F">
        <w:rPr>
          <w:rFonts w:ascii="Arial" w:eastAsia="MS Mincho" w:hAnsi="Arial" w:cs="Arial"/>
          <w:i/>
          <w:szCs w:val="20"/>
          <w:lang w:val="cs-CZ" w:eastAsia="zh-CN"/>
        </w:rPr>
        <w:t xml:space="preserve"> </w:t>
      </w:r>
    </w:p>
    <w:p w14:paraId="450158C9" w14:textId="77777777" w:rsidR="0022573B" w:rsidRPr="00C6300F" w:rsidRDefault="0022573B" w:rsidP="00FC1E6C">
      <w:pPr>
        <w:spacing w:after="0" w:line="240" w:lineRule="auto"/>
        <w:jc w:val="both"/>
        <w:rPr>
          <w:rFonts w:ascii="Arial" w:eastAsia="MS Mincho" w:hAnsi="Arial" w:cs="Arial"/>
          <w:i/>
          <w:sz w:val="20"/>
          <w:szCs w:val="20"/>
          <w:lang w:val="cs-CZ" w:eastAsia="zh-CN"/>
        </w:rPr>
      </w:pPr>
    </w:p>
    <w:p w14:paraId="5FB7F68D" w14:textId="77777777" w:rsidR="0022573B" w:rsidRDefault="0022573B" w:rsidP="0022573B">
      <w:pPr>
        <w:spacing w:after="0" w:line="240" w:lineRule="auto"/>
        <w:rPr>
          <w:rFonts w:ascii="Arial" w:eastAsia="MS Mincho" w:hAnsi="Arial" w:cs="Arial"/>
          <w:sz w:val="20"/>
          <w:szCs w:val="20"/>
          <w:lang w:val="cs-CZ" w:eastAsia="zh-CN"/>
        </w:rPr>
      </w:pPr>
    </w:p>
    <w:p w14:paraId="2F7A6FC4" w14:textId="77777777" w:rsidR="0022573B" w:rsidRDefault="00D7650F" w:rsidP="00D7650F">
      <w:pPr>
        <w:rPr>
          <w:rFonts w:ascii="Arial" w:eastAsia="MS Mincho" w:hAnsi="Arial" w:cs="Arial"/>
          <w:sz w:val="20"/>
          <w:szCs w:val="20"/>
          <w:lang w:val="cs-CZ" w:eastAsia="zh-CN"/>
        </w:rPr>
      </w:pPr>
      <w:r>
        <w:rPr>
          <w:rFonts w:ascii="Arial" w:eastAsia="MS Mincho" w:hAnsi="Arial" w:cs="Arial"/>
          <w:sz w:val="20"/>
          <w:szCs w:val="20"/>
          <w:lang w:val="cs-CZ" w:eastAsia="zh-CN"/>
        </w:rPr>
        <w:br w:type="page"/>
      </w:r>
    </w:p>
    <w:p w14:paraId="071E854D" w14:textId="77777777" w:rsidR="0022573B" w:rsidRDefault="0022573B" w:rsidP="0022573B">
      <w:pPr>
        <w:spacing w:after="0" w:line="240" w:lineRule="auto"/>
        <w:rPr>
          <w:rFonts w:ascii="Arial" w:eastAsia="MS Mincho" w:hAnsi="Arial" w:cs="Arial"/>
          <w:sz w:val="20"/>
          <w:szCs w:val="20"/>
          <w:lang w:val="cs-CZ" w:eastAsia="zh-CN"/>
        </w:rPr>
      </w:pPr>
    </w:p>
    <w:p w14:paraId="38EC9F4F" w14:textId="77777777" w:rsidR="0022573B" w:rsidRDefault="0022573B" w:rsidP="0022573B">
      <w:pPr>
        <w:spacing w:after="0" w:line="240" w:lineRule="auto"/>
        <w:rPr>
          <w:rFonts w:ascii="Arial" w:eastAsia="MS Mincho" w:hAnsi="Arial" w:cs="Arial"/>
          <w:sz w:val="20"/>
          <w:szCs w:val="20"/>
          <w:lang w:val="cs-CZ" w:eastAsia="zh-CN"/>
        </w:rPr>
      </w:pPr>
    </w:p>
    <w:p w14:paraId="68A86659" w14:textId="77777777" w:rsidR="0022573B" w:rsidRPr="0022573B" w:rsidRDefault="0022573B" w:rsidP="0022573B">
      <w:pPr>
        <w:spacing w:after="0" w:line="240" w:lineRule="auto"/>
        <w:rPr>
          <w:rFonts w:ascii="Arial" w:eastAsia="MS Mincho" w:hAnsi="Arial" w:cs="Arial"/>
          <w:sz w:val="20"/>
          <w:szCs w:val="20"/>
          <w:lang w:val="cs-CZ" w:eastAsia="zh-CN"/>
        </w:rPr>
      </w:pPr>
      <w:r>
        <w:rPr>
          <w:rFonts w:ascii="Arial" w:eastAsia="MS Mincho" w:hAnsi="Arial" w:cs="Arial"/>
          <w:sz w:val="20"/>
          <w:szCs w:val="20"/>
          <w:lang w:val="cs-CZ" w:eastAsia="zh-CN"/>
        </w:rPr>
        <w:t xml:space="preserve">In </w:t>
      </w:r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PPG (</w:t>
      </w:r>
      <w:proofErr w:type="gram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NYSE:PPG</w:t>
      </w:r>
      <w:proofErr w:type="gram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),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we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work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every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day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to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develop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and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deliver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the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paints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,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coatings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and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materials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that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our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customers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have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trusted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for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more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than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130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years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.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Through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dedication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and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creativity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,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we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solve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our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customers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’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biggest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challenges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,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collaborating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closely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to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find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the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right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path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forward.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With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headquarters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in Pittsburgh,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we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operate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and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innovate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in more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than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70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countries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and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reported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net sales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of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$14.3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billion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in 2016.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We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serve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customers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in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construction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,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consumer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products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,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industrial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and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transportation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markets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and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aftermarkets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. To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learn</w:t>
      </w:r>
      <w:proofErr w:type="spellEnd"/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more, visit </w:t>
      </w:r>
      <w:hyperlink r:id="rId9" w:history="1">
        <w:r w:rsidRPr="00475979">
          <w:rPr>
            <w:rFonts w:ascii="Arial" w:eastAsia="MS Mincho" w:hAnsi="Arial" w:cs="Arial"/>
            <w:sz w:val="20"/>
            <w:szCs w:val="20"/>
            <w:lang w:val="cs-CZ" w:eastAsia="zh-CN"/>
          </w:rPr>
          <w:t>www.ppg.com</w:t>
        </w:r>
      </w:hyperlink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.</w:t>
      </w:r>
    </w:p>
    <w:p w14:paraId="1F6B5D91" w14:textId="77777777" w:rsidR="008921CF" w:rsidRPr="00475979" w:rsidRDefault="008921CF" w:rsidP="008921CF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0"/>
          <w:szCs w:val="20"/>
          <w:lang w:val="cs-CZ" w:eastAsia="zh-CN"/>
        </w:rPr>
      </w:pPr>
    </w:p>
    <w:p w14:paraId="74F15977" w14:textId="77777777" w:rsidR="008921CF" w:rsidRPr="00475979" w:rsidRDefault="0022573B" w:rsidP="008921CF">
      <w:pPr>
        <w:spacing w:after="0" w:line="240" w:lineRule="auto"/>
        <w:rPr>
          <w:rFonts w:ascii="Arial" w:eastAsia="MS Mincho" w:hAnsi="Arial" w:cs="Arial"/>
          <w:sz w:val="20"/>
          <w:szCs w:val="20"/>
          <w:lang w:val="cs-CZ" w:eastAsia="zh-CN"/>
        </w:rPr>
      </w:pPr>
      <w:r w:rsidRPr="00475979">
        <w:rPr>
          <w:rFonts w:ascii="Arial" w:eastAsia="MS Mincho" w:hAnsi="Arial" w:cs="Arial"/>
          <w:sz w:val="20"/>
          <w:szCs w:val="20"/>
          <w:highlight w:val="yellow"/>
          <w:lang w:val="cs-CZ" w:eastAsia="zh-CN"/>
        </w:rPr>
        <w:t xml:space="preserve">Nový </w:t>
      </w:r>
      <w:proofErr w:type="spellStart"/>
      <w:r w:rsidRPr="00475979">
        <w:rPr>
          <w:rFonts w:ascii="Arial" w:eastAsia="MS Mincho" w:hAnsi="Arial" w:cs="Arial"/>
          <w:sz w:val="20"/>
          <w:szCs w:val="20"/>
          <w:highlight w:val="yellow"/>
          <w:lang w:val="cs-CZ" w:eastAsia="zh-CN"/>
        </w:rPr>
        <w:t>boilerplate</w:t>
      </w:r>
      <w:proofErr w:type="spellEnd"/>
      <w:r w:rsidRPr="00475979">
        <w:rPr>
          <w:rFonts w:ascii="Arial" w:eastAsia="MS Mincho" w:hAnsi="Arial" w:cs="Arial"/>
          <w:sz w:val="20"/>
          <w:szCs w:val="20"/>
          <w:highlight w:val="yellow"/>
          <w:lang w:val="cs-CZ" w:eastAsia="zh-CN"/>
        </w:rPr>
        <w:t xml:space="preserve"> –  volný překlad</w:t>
      </w:r>
    </w:p>
    <w:p w14:paraId="7003176B" w14:textId="77777777" w:rsidR="008921CF" w:rsidRPr="00475979" w:rsidRDefault="008921CF" w:rsidP="00797208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cs-CZ" w:eastAsia="zh-CN"/>
        </w:rPr>
      </w:pPr>
      <w:r w:rsidRPr="00475979">
        <w:rPr>
          <w:rFonts w:ascii="Arial" w:eastAsia="MS Mincho" w:hAnsi="Arial" w:cs="Arial"/>
          <w:sz w:val="20"/>
          <w:szCs w:val="20"/>
          <w:lang w:val="cs-CZ" w:eastAsia="zh-CN"/>
        </w:rPr>
        <w:t>PPG: WE PROTECT AND BEAUTIFY THE WORLD™</w:t>
      </w:r>
    </w:p>
    <w:p w14:paraId="41A6443B" w14:textId="77777777" w:rsidR="000717E1" w:rsidRPr="0022573B" w:rsidRDefault="000717E1" w:rsidP="00797208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cs-CZ" w:eastAsia="zh-CN"/>
        </w:rPr>
      </w:pPr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V</w:t>
      </w:r>
      <w:r w:rsidR="008921CF"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PPG (NYSE:</w:t>
      </w:r>
      <w:r w:rsidR="00FD5137"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</w:t>
      </w:r>
      <w:r w:rsidR="008921CF" w:rsidRPr="0022573B">
        <w:rPr>
          <w:rFonts w:ascii="Arial" w:eastAsia="MS Mincho" w:hAnsi="Arial" w:cs="Arial"/>
          <w:sz w:val="20"/>
          <w:szCs w:val="20"/>
          <w:lang w:val="cs-CZ" w:eastAsia="zh-CN"/>
        </w:rPr>
        <w:t>PPG)</w:t>
      </w:r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vyvíjíme </w:t>
      </w:r>
      <w:r w:rsid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stále </w:t>
      </w:r>
      <w:r w:rsidR="00FD5137" w:rsidRPr="0022573B">
        <w:rPr>
          <w:rFonts w:ascii="Arial" w:eastAsia="MS Mincho" w:hAnsi="Arial" w:cs="Arial"/>
          <w:sz w:val="20"/>
          <w:szCs w:val="20"/>
          <w:lang w:val="cs-CZ" w:eastAsia="zh-CN"/>
        </w:rPr>
        <w:t>n</w:t>
      </w:r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ové </w:t>
      </w:r>
      <w:r w:rsidR="00FD5137"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barvy </w:t>
      </w:r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a nátěrov</w:t>
      </w:r>
      <w:r w:rsidR="00FD5137" w:rsidRPr="0022573B">
        <w:rPr>
          <w:rFonts w:ascii="Arial" w:eastAsia="MS Mincho" w:hAnsi="Arial" w:cs="Arial"/>
          <w:sz w:val="20"/>
          <w:szCs w:val="20"/>
          <w:lang w:val="cs-CZ" w:eastAsia="zh-CN"/>
        </w:rPr>
        <w:t>é hmoty, navazujeme přitom na kvalitu a tradici</w:t>
      </w:r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, které naši zákazníci důvěřují už v</w:t>
      </w:r>
      <w:r w:rsidR="00FD5137" w:rsidRPr="0022573B">
        <w:rPr>
          <w:rFonts w:ascii="Arial" w:eastAsia="MS Mincho" w:hAnsi="Arial" w:cs="Arial"/>
          <w:sz w:val="20"/>
          <w:szCs w:val="20"/>
          <w:lang w:val="cs-CZ" w:eastAsia="zh-CN"/>
        </w:rPr>
        <w:t>í</w:t>
      </w:r>
      <w:r w:rsidRPr="0022573B">
        <w:rPr>
          <w:rFonts w:ascii="Arial" w:eastAsia="MS Mincho" w:hAnsi="Arial" w:cs="Arial"/>
          <w:sz w:val="20"/>
          <w:szCs w:val="20"/>
          <w:lang w:val="cs-CZ" w:eastAsia="zh-CN"/>
        </w:rPr>
        <w:t>ce než 130 let.</w:t>
      </w:r>
      <w:r w:rsidR="00FD5137"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Centrála PPG sídlí </w:t>
      </w:r>
      <w:r w:rsidR="0022573B">
        <w:rPr>
          <w:rFonts w:ascii="Arial" w:eastAsia="MS Mincho" w:hAnsi="Arial" w:cs="Arial"/>
          <w:sz w:val="20"/>
          <w:szCs w:val="20"/>
          <w:lang w:val="cs-CZ" w:eastAsia="zh-CN"/>
        </w:rPr>
        <w:t>v Pittsb</w:t>
      </w:r>
      <w:r w:rsidR="00FD5137"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urghu, ale </w:t>
      </w:r>
      <w:r w:rsidR="005D5465" w:rsidRPr="00475979">
        <w:rPr>
          <w:rFonts w:ascii="Arial" w:eastAsia="MS Mincho" w:hAnsi="Arial" w:cs="Arial"/>
          <w:sz w:val="20"/>
          <w:szCs w:val="20"/>
          <w:lang w:val="cs-CZ" w:eastAsia="zh-CN"/>
        </w:rPr>
        <w:t>provozovny/výrobny/</w:t>
      </w:r>
      <w:r w:rsidR="00FD5137" w:rsidRPr="00475979">
        <w:rPr>
          <w:rFonts w:ascii="Arial" w:eastAsia="MS Mincho" w:hAnsi="Arial" w:cs="Arial"/>
          <w:sz w:val="20"/>
          <w:szCs w:val="20"/>
          <w:lang w:val="cs-CZ" w:eastAsia="zh-CN"/>
        </w:rPr>
        <w:t>pobočky</w:t>
      </w:r>
      <w:r w:rsidR="00FD5137"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máme ve v</w:t>
      </w:r>
      <w:r w:rsidR="0022573B">
        <w:rPr>
          <w:rFonts w:ascii="Arial" w:eastAsia="MS Mincho" w:hAnsi="Arial" w:cs="Arial"/>
          <w:sz w:val="20"/>
          <w:szCs w:val="20"/>
          <w:lang w:val="cs-CZ" w:eastAsia="zh-CN"/>
        </w:rPr>
        <w:t>í</w:t>
      </w:r>
      <w:r w:rsidR="00FD5137" w:rsidRPr="0022573B">
        <w:rPr>
          <w:rFonts w:ascii="Arial" w:eastAsia="MS Mincho" w:hAnsi="Arial" w:cs="Arial"/>
          <w:sz w:val="20"/>
          <w:szCs w:val="20"/>
          <w:lang w:val="cs-CZ" w:eastAsia="zh-CN"/>
        </w:rPr>
        <w:t>ce než 70 zemích světa. V loňském roce jsme zaznamenali čisté prodeje ve výši 14,3 miliardy dolarů. Zásobujeme zákazníky z oblasti stavebnictví, průmyslu, dopravy, ale tak</w:t>
      </w:r>
      <w:r w:rsidR="0022573B">
        <w:rPr>
          <w:rFonts w:ascii="Arial" w:eastAsia="MS Mincho" w:hAnsi="Arial" w:cs="Arial"/>
          <w:sz w:val="20"/>
          <w:szCs w:val="20"/>
          <w:lang w:val="cs-CZ" w:eastAsia="zh-CN"/>
        </w:rPr>
        <w:t>é</w:t>
      </w:r>
      <w:r w:rsidR="00FD5137" w:rsidRPr="0022573B">
        <w:rPr>
          <w:rFonts w:ascii="Arial" w:eastAsia="MS Mincho" w:hAnsi="Arial" w:cs="Arial"/>
          <w:sz w:val="20"/>
          <w:szCs w:val="20"/>
          <w:lang w:val="cs-CZ" w:eastAsia="zh-CN"/>
        </w:rPr>
        <w:t xml:space="preserve"> spotřebního zboží. Více informací o skupině PPG najdete na </w:t>
      </w:r>
      <w:hyperlink r:id="rId10" w:history="1">
        <w:r w:rsidR="0022573B" w:rsidRPr="00475979">
          <w:rPr>
            <w:rFonts w:ascii="Arial" w:eastAsia="MS Mincho" w:hAnsi="Arial" w:cs="Arial"/>
            <w:sz w:val="20"/>
            <w:szCs w:val="20"/>
            <w:lang w:val="cs-CZ" w:eastAsia="zh-CN"/>
          </w:rPr>
          <w:t>www.ppg.com</w:t>
        </w:r>
      </w:hyperlink>
      <w:r w:rsidR="0022573B" w:rsidRPr="00475979">
        <w:rPr>
          <w:rFonts w:ascii="Arial" w:eastAsia="MS Mincho" w:hAnsi="Arial" w:cs="Arial"/>
          <w:sz w:val="20"/>
          <w:szCs w:val="20"/>
          <w:lang w:val="cs-CZ" w:eastAsia="zh-CN"/>
        </w:rPr>
        <w:t>.</w:t>
      </w:r>
    </w:p>
    <w:p w14:paraId="229455B1" w14:textId="77777777" w:rsidR="00FD5137" w:rsidRPr="0022573B" w:rsidRDefault="00FD5137" w:rsidP="00797208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cs-CZ" w:eastAsia="zh-CN"/>
        </w:rPr>
      </w:pPr>
    </w:p>
    <w:p w14:paraId="2FA81B01" w14:textId="77777777" w:rsidR="0022573B" w:rsidRPr="00475979" w:rsidRDefault="0022573B" w:rsidP="00797208">
      <w:pPr>
        <w:pStyle w:val="Normlnweb"/>
        <w:spacing w:before="0" w:after="0" w:line="276" w:lineRule="auto"/>
        <w:ind w:left="-14"/>
        <w:jc w:val="both"/>
        <w:rPr>
          <w:rFonts w:ascii="Arial" w:eastAsia="MS Mincho" w:hAnsi="Arial" w:cs="Arial"/>
          <w:sz w:val="20"/>
          <w:szCs w:val="20"/>
          <w:lang w:eastAsia="zh-CN"/>
        </w:rPr>
      </w:pPr>
    </w:p>
    <w:p w14:paraId="5F20B593" w14:textId="77777777" w:rsidR="0022573B" w:rsidRPr="0022573B" w:rsidRDefault="0022573B" w:rsidP="0022573B">
      <w:pPr>
        <w:pStyle w:val="Normlnweb"/>
        <w:spacing w:before="0" w:after="0" w:line="276" w:lineRule="auto"/>
        <w:ind w:left="-14"/>
        <w:jc w:val="both"/>
        <w:rPr>
          <w:rFonts w:ascii="Arial" w:eastAsia="MS Mincho" w:hAnsi="Arial" w:cs="Arial"/>
          <w:sz w:val="20"/>
          <w:szCs w:val="20"/>
          <w:lang w:eastAsia="zh-CN"/>
        </w:rPr>
      </w:pPr>
      <w:r w:rsidRPr="00475979">
        <w:rPr>
          <w:rFonts w:ascii="Arial" w:eastAsia="MS Mincho" w:hAnsi="Arial" w:cs="Arial"/>
          <w:sz w:val="20"/>
          <w:szCs w:val="20"/>
          <w:highlight w:val="yellow"/>
          <w:lang w:eastAsia="zh-CN"/>
        </w:rPr>
        <w:t xml:space="preserve">Dosavadní </w:t>
      </w:r>
      <w:proofErr w:type="spellStart"/>
      <w:r w:rsidRPr="00475979">
        <w:rPr>
          <w:rFonts w:ascii="Arial" w:eastAsia="MS Mincho" w:hAnsi="Arial" w:cs="Arial"/>
          <w:sz w:val="20"/>
          <w:szCs w:val="20"/>
          <w:highlight w:val="yellow"/>
          <w:lang w:eastAsia="zh-CN"/>
        </w:rPr>
        <w:t>boilerplate</w:t>
      </w:r>
      <w:proofErr w:type="spellEnd"/>
      <w:r w:rsidRPr="00475979">
        <w:rPr>
          <w:rFonts w:ascii="Arial" w:eastAsia="MS Mincho" w:hAnsi="Arial" w:cs="Arial"/>
          <w:sz w:val="20"/>
          <w:szCs w:val="20"/>
          <w:highlight w:val="yellow"/>
          <w:lang w:eastAsia="zh-CN"/>
        </w:rPr>
        <w:t>:</w:t>
      </w:r>
    </w:p>
    <w:p w14:paraId="04E2BBCC" w14:textId="77777777" w:rsidR="0022573B" w:rsidRPr="0022573B" w:rsidRDefault="0022573B" w:rsidP="0022573B">
      <w:pPr>
        <w:pStyle w:val="Normlnweb"/>
        <w:spacing w:before="0" w:after="0" w:line="276" w:lineRule="auto"/>
        <w:ind w:left="-14"/>
        <w:jc w:val="both"/>
        <w:rPr>
          <w:rFonts w:ascii="Arial" w:eastAsia="MS Mincho" w:hAnsi="Arial" w:cs="Arial"/>
          <w:sz w:val="20"/>
          <w:szCs w:val="20"/>
          <w:lang w:eastAsia="zh-CN"/>
        </w:rPr>
      </w:pPr>
      <w:r w:rsidRPr="0022573B">
        <w:rPr>
          <w:rFonts w:ascii="Arial" w:eastAsia="MS Mincho" w:hAnsi="Arial" w:cs="Arial"/>
          <w:sz w:val="20"/>
          <w:szCs w:val="20"/>
          <w:lang w:eastAsia="zh-CN"/>
        </w:rPr>
        <w:t xml:space="preserve">Vizí společnosti PPG je i nadále zůstat předním světovým výrobcem nátěrových hmot a dalších speciálních produktů, které zákazníkům pomáhají chránit a zkrášlovat jejich vlastní výrobky i okolí. Díky inovacím, úsilí o udržitelný rozvoj a kompetenci v oblasti barev pomáhá PPG svým zákazníkům v průmyslu, dopravě, výrobě spotřebního zboží a na trhu autopříslušenství vylepšovat více povrchů různými způsoby než kterákoli jiná společnost. Společnost PPG byla založena v roce 1883, její centrála má sídlo v Pittsburghu a působí v téměř 70 zemích po celém světě. Akcie společnosti PPG jsou obchodovány na New York </w:t>
      </w:r>
      <w:proofErr w:type="spellStart"/>
      <w:r w:rsidRPr="0022573B">
        <w:rPr>
          <w:rFonts w:ascii="Arial" w:eastAsia="MS Mincho" w:hAnsi="Arial" w:cs="Arial"/>
          <w:sz w:val="20"/>
          <w:szCs w:val="20"/>
          <w:lang w:eastAsia="zh-CN"/>
        </w:rPr>
        <w:t>Stock</w:t>
      </w:r>
      <w:proofErr w:type="spellEnd"/>
      <w:r w:rsidRPr="0022573B">
        <w:rPr>
          <w:rFonts w:ascii="Arial" w:eastAsia="MS Mincho" w:hAnsi="Arial" w:cs="Arial"/>
          <w:sz w:val="20"/>
          <w:szCs w:val="20"/>
          <w:lang w:eastAsia="zh-CN"/>
        </w:rPr>
        <w:t xml:space="preserve"> Exchange (symbol: PPG).</w:t>
      </w:r>
    </w:p>
    <w:p w14:paraId="094B2A19" w14:textId="77777777" w:rsidR="00FD5137" w:rsidRPr="0022573B" w:rsidRDefault="00FD5137" w:rsidP="008921CF">
      <w:pPr>
        <w:spacing w:after="0" w:line="240" w:lineRule="auto"/>
        <w:rPr>
          <w:rFonts w:ascii="Arial" w:eastAsia="MS Mincho" w:hAnsi="Arial" w:cs="Arial"/>
          <w:sz w:val="20"/>
          <w:szCs w:val="20"/>
          <w:lang w:val="cs-CZ" w:eastAsia="zh-CN"/>
        </w:rPr>
      </w:pPr>
    </w:p>
    <w:p w14:paraId="239AC246" w14:textId="77777777" w:rsidR="008921CF" w:rsidRPr="0022573B" w:rsidRDefault="008921CF" w:rsidP="008921CF">
      <w:pPr>
        <w:spacing w:after="0" w:line="240" w:lineRule="auto"/>
        <w:rPr>
          <w:rFonts w:ascii="Arial" w:hAnsi="Arial" w:cs="Arial"/>
          <w:color w:val="000000" w:themeColor="text1"/>
          <w:lang w:val="cs-CZ"/>
        </w:rPr>
      </w:pPr>
    </w:p>
    <w:p w14:paraId="62D1D863" w14:textId="77777777" w:rsidR="00E93E91" w:rsidRPr="00E93E91" w:rsidRDefault="00E93E91" w:rsidP="00E93E91">
      <w:pPr>
        <w:jc w:val="both"/>
        <w:rPr>
          <w:rFonts w:ascii="Arial" w:eastAsia="MS Mincho" w:hAnsi="Arial" w:cs="Arial"/>
          <w:sz w:val="20"/>
          <w:szCs w:val="20"/>
          <w:lang w:val="cs-CZ" w:eastAsia="zh-CN"/>
        </w:rPr>
      </w:pPr>
      <w:r w:rsidRPr="00E93E91">
        <w:rPr>
          <w:rFonts w:ascii="Arial" w:eastAsia="MS Mincho" w:hAnsi="Arial" w:cs="Arial"/>
          <w:sz w:val="20"/>
          <w:szCs w:val="20"/>
          <w:lang w:val="cs-CZ" w:eastAsia="zh-CN"/>
        </w:rPr>
        <w:t xml:space="preserve">Pro </w:t>
      </w:r>
      <w:proofErr w:type="spellStart"/>
      <w:r w:rsidRPr="00E93E91">
        <w:rPr>
          <w:rFonts w:ascii="Arial" w:eastAsia="MS Mincho" w:hAnsi="Arial" w:cs="Arial"/>
          <w:sz w:val="20"/>
          <w:szCs w:val="20"/>
          <w:lang w:val="cs-CZ" w:eastAsia="zh-CN"/>
        </w:rPr>
        <w:t>více</w:t>
      </w:r>
      <w:proofErr w:type="spellEnd"/>
      <w:r w:rsidRPr="00E93E91">
        <w:rPr>
          <w:rFonts w:ascii="Arial" w:eastAsia="MS Mincho" w:hAnsi="Arial" w:cs="Arial"/>
          <w:sz w:val="20"/>
          <w:szCs w:val="20"/>
          <w:lang w:val="cs-CZ" w:eastAsia="zh-CN"/>
        </w:rPr>
        <w:t xml:space="preserve"> </w:t>
      </w:r>
      <w:proofErr w:type="spellStart"/>
      <w:r w:rsidRPr="00E93E91">
        <w:rPr>
          <w:rFonts w:ascii="Arial" w:eastAsia="MS Mincho" w:hAnsi="Arial" w:cs="Arial"/>
          <w:sz w:val="20"/>
          <w:szCs w:val="20"/>
          <w:lang w:val="cs-CZ" w:eastAsia="zh-CN"/>
        </w:rPr>
        <w:t>informací</w:t>
      </w:r>
      <w:proofErr w:type="spellEnd"/>
      <w:r w:rsidRPr="00E93E91">
        <w:rPr>
          <w:rFonts w:ascii="Arial" w:eastAsia="MS Mincho" w:hAnsi="Arial" w:cs="Arial"/>
          <w:sz w:val="20"/>
          <w:szCs w:val="20"/>
          <w:lang w:val="cs-CZ" w:eastAsia="zh-CN"/>
        </w:rPr>
        <w:t xml:space="preserve">, </w:t>
      </w:r>
      <w:proofErr w:type="spellStart"/>
      <w:r w:rsidRPr="00E93E91">
        <w:rPr>
          <w:rFonts w:ascii="Arial" w:eastAsia="MS Mincho" w:hAnsi="Arial" w:cs="Arial"/>
          <w:sz w:val="20"/>
          <w:szCs w:val="20"/>
          <w:lang w:val="cs-CZ" w:eastAsia="zh-CN"/>
        </w:rPr>
        <w:t>prosím</w:t>
      </w:r>
      <w:proofErr w:type="spellEnd"/>
      <w:r w:rsidRPr="00E93E91">
        <w:rPr>
          <w:rFonts w:ascii="Arial" w:eastAsia="MS Mincho" w:hAnsi="Arial" w:cs="Arial"/>
          <w:sz w:val="20"/>
          <w:szCs w:val="20"/>
          <w:lang w:val="cs-CZ" w:eastAsia="zh-CN"/>
        </w:rPr>
        <w:t xml:space="preserve">, </w:t>
      </w:r>
      <w:proofErr w:type="spellStart"/>
      <w:r w:rsidRPr="00E93E91">
        <w:rPr>
          <w:rFonts w:ascii="Arial" w:eastAsia="MS Mincho" w:hAnsi="Arial" w:cs="Arial"/>
          <w:sz w:val="20"/>
          <w:szCs w:val="20"/>
          <w:lang w:val="cs-CZ" w:eastAsia="zh-CN"/>
        </w:rPr>
        <w:t>kontaktujte</w:t>
      </w:r>
      <w:proofErr w:type="spellEnd"/>
      <w:r w:rsidRPr="00E93E91">
        <w:rPr>
          <w:rFonts w:ascii="Arial" w:eastAsia="MS Mincho" w:hAnsi="Arial" w:cs="Arial"/>
          <w:sz w:val="20"/>
          <w:szCs w:val="20"/>
          <w:lang w:val="cs-CZ" w:eastAsia="zh-CN"/>
        </w:rPr>
        <w:t>:</w:t>
      </w:r>
    </w:p>
    <w:p w14:paraId="7C40BC27" w14:textId="77777777" w:rsidR="00E93E91" w:rsidRPr="00E93E91" w:rsidRDefault="00E93E91" w:rsidP="00E93E91">
      <w:pPr>
        <w:jc w:val="both"/>
        <w:rPr>
          <w:rFonts w:ascii="Arial" w:eastAsia="MS Mincho" w:hAnsi="Arial" w:cs="Arial"/>
          <w:b/>
          <w:sz w:val="20"/>
          <w:szCs w:val="20"/>
          <w:lang w:val="cs-CZ" w:eastAsia="zh-CN"/>
        </w:rPr>
      </w:pPr>
      <w:r w:rsidRPr="00E93E91">
        <w:rPr>
          <w:rFonts w:ascii="Arial" w:eastAsia="MS Mincho" w:hAnsi="Arial" w:cs="Arial"/>
          <w:b/>
          <w:sz w:val="20"/>
          <w:szCs w:val="20"/>
          <w:lang w:val="cs-CZ" w:eastAsia="zh-CN"/>
        </w:rPr>
        <w:t>Markéta Rejmonová</w:t>
      </w:r>
    </w:p>
    <w:p w14:paraId="3F06B220" w14:textId="23472AC6" w:rsidR="00E93E91" w:rsidRPr="00E93E91" w:rsidRDefault="00E93E91" w:rsidP="00E93E91">
      <w:pPr>
        <w:jc w:val="both"/>
        <w:rPr>
          <w:rFonts w:ascii="Arial" w:eastAsia="MS Mincho" w:hAnsi="Arial" w:cs="Arial"/>
          <w:sz w:val="20"/>
          <w:szCs w:val="20"/>
          <w:lang w:eastAsia="zh-CN"/>
        </w:rPr>
      </w:pPr>
      <w:r w:rsidRPr="00E93E91">
        <w:rPr>
          <w:rFonts w:ascii="Arial" w:eastAsia="MS Mincho" w:hAnsi="Arial" w:cs="Arial"/>
          <w:sz w:val="20"/>
          <w:szCs w:val="20"/>
          <w:lang w:eastAsia="zh-CN"/>
        </w:rPr>
        <w:t xml:space="preserve">doblogoo </w:t>
      </w:r>
    </w:p>
    <w:p w14:paraId="7EEC40A0" w14:textId="77777777" w:rsidR="00E93E91" w:rsidRPr="00E93E91" w:rsidRDefault="00E93E91" w:rsidP="00E93E91">
      <w:pPr>
        <w:pStyle w:val="Bezmezer"/>
        <w:spacing w:line="276" w:lineRule="auto"/>
        <w:rPr>
          <w:rFonts w:ascii="Arial" w:eastAsia="MS Mincho" w:hAnsi="Arial" w:cs="Arial"/>
          <w:sz w:val="20"/>
          <w:szCs w:val="20"/>
          <w:lang w:eastAsia="zh-CN"/>
        </w:rPr>
      </w:pPr>
      <w:r w:rsidRPr="00E93E91">
        <w:rPr>
          <w:rFonts w:ascii="Arial" w:eastAsia="MS Mincho" w:hAnsi="Arial" w:cs="Arial"/>
          <w:sz w:val="20"/>
          <w:szCs w:val="20"/>
          <w:lang w:eastAsia="zh-CN"/>
        </w:rPr>
        <w:t>mobil: +420 739 547 358</w:t>
      </w:r>
    </w:p>
    <w:p w14:paraId="48783382" w14:textId="77777777" w:rsidR="00E93E91" w:rsidRPr="00E93E91" w:rsidRDefault="00E93E91" w:rsidP="00E93E91">
      <w:pPr>
        <w:pStyle w:val="Bezmezer"/>
        <w:spacing w:line="276" w:lineRule="auto"/>
        <w:rPr>
          <w:rFonts w:ascii="Arial" w:eastAsia="MS Mincho" w:hAnsi="Arial" w:cs="Arial"/>
          <w:sz w:val="20"/>
          <w:szCs w:val="20"/>
          <w:lang w:eastAsia="zh-CN"/>
        </w:rPr>
      </w:pPr>
      <w:r w:rsidRPr="00E93E91">
        <w:rPr>
          <w:rFonts w:ascii="Arial" w:eastAsia="MS Mincho" w:hAnsi="Arial" w:cs="Arial"/>
          <w:sz w:val="20"/>
          <w:szCs w:val="20"/>
          <w:lang w:eastAsia="zh-CN"/>
        </w:rPr>
        <w:t xml:space="preserve">email: </w:t>
      </w:r>
      <w:hyperlink r:id="rId11" w:history="1">
        <w:r w:rsidRPr="00E93E91">
          <w:rPr>
            <w:rFonts w:ascii="Arial" w:eastAsia="MS Mincho" w:hAnsi="Arial" w:cs="Arial"/>
            <w:sz w:val="20"/>
            <w:szCs w:val="20"/>
            <w:lang w:eastAsia="zh-CN"/>
          </w:rPr>
          <w:t>marketa@doblogoo.cz</w:t>
        </w:r>
      </w:hyperlink>
    </w:p>
    <w:p w14:paraId="031BABF5" w14:textId="77777777" w:rsidR="00B42CE2" w:rsidRPr="0022573B" w:rsidRDefault="00B42CE2">
      <w:pPr>
        <w:rPr>
          <w:lang w:val="cs-CZ"/>
        </w:rPr>
      </w:pPr>
    </w:p>
    <w:sectPr w:rsidR="00B42CE2" w:rsidRPr="0022573B" w:rsidSect="008921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BF915" w14:textId="77777777" w:rsidR="004B4FC3" w:rsidRDefault="004B4FC3" w:rsidP="001B0DE4">
      <w:pPr>
        <w:spacing w:after="0" w:line="240" w:lineRule="auto"/>
      </w:pPr>
      <w:r>
        <w:separator/>
      </w:r>
    </w:p>
  </w:endnote>
  <w:endnote w:type="continuationSeparator" w:id="0">
    <w:p w14:paraId="00793F09" w14:textId="77777777" w:rsidR="004B4FC3" w:rsidRDefault="004B4FC3" w:rsidP="001B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CFD1" w14:textId="77777777" w:rsidR="008E1500" w:rsidRDefault="008E15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217B5" w14:textId="77777777" w:rsidR="008E1500" w:rsidRDefault="008E15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87CC9" w14:textId="77777777" w:rsidR="008E1500" w:rsidRDefault="008E15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BBB74" w14:textId="77777777" w:rsidR="004B4FC3" w:rsidRDefault="004B4FC3" w:rsidP="001B0DE4">
      <w:pPr>
        <w:spacing w:after="0" w:line="240" w:lineRule="auto"/>
      </w:pPr>
      <w:r>
        <w:separator/>
      </w:r>
    </w:p>
  </w:footnote>
  <w:footnote w:type="continuationSeparator" w:id="0">
    <w:p w14:paraId="515091C3" w14:textId="77777777" w:rsidR="004B4FC3" w:rsidRDefault="004B4FC3" w:rsidP="001B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AA2CF" w14:textId="77777777" w:rsidR="008E1500" w:rsidRDefault="008E15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4D2D3" w14:textId="77777777" w:rsidR="00B42CE2" w:rsidRPr="00FD5459" w:rsidRDefault="00B42CE2" w:rsidP="00B72E7D">
    <w:pPr>
      <w:keepNext/>
      <w:spacing w:after="0" w:line="240" w:lineRule="auto"/>
      <w:ind w:left="2" w:firstLine="6478"/>
      <w:outlineLvl w:val="0"/>
      <w:rPr>
        <w:rFonts w:ascii="Arial" w:eastAsia="Times New Roman" w:hAnsi="Arial" w:cs="Arial"/>
        <w:b/>
        <w:noProof/>
        <w:sz w:val="16"/>
        <w:szCs w:val="16"/>
      </w:rPr>
    </w:pPr>
    <w:r w:rsidRPr="00FD5459">
      <w:rPr>
        <w:rFonts w:ascii="Arial" w:hAnsi="Arial" w:cs="Arial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0C7D07BD" wp14:editId="0549EBB6">
              <wp:simplePos x="0" y="0"/>
              <wp:positionH relativeFrom="page">
                <wp:posOffset>2165350</wp:posOffset>
              </wp:positionH>
              <wp:positionV relativeFrom="page">
                <wp:posOffset>457200</wp:posOffset>
              </wp:positionV>
              <wp:extent cx="261112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112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D5E487" w14:textId="0B779FDF" w:rsidR="00B42CE2" w:rsidRPr="00FD5459" w:rsidRDefault="00E93E91" w:rsidP="00B72E7D">
                          <w:pPr>
                            <w:jc w:val="center"/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Tisková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zpráva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D07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0.5pt;margin-top:36pt;width:205.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" filled="f" stroked="f" strokeweight=".5pt">
              <v:textbox>
                <w:txbxContent>
                  <w:p w14:paraId="69D5E487" w14:textId="0B779FDF" w:rsidR="00B42CE2" w:rsidRPr="00FD5459" w:rsidRDefault="00E93E91" w:rsidP="00B72E7D">
                    <w:pPr>
                      <w:jc w:val="center"/>
                      <w:rPr>
                        <w:rFonts w:ascii="Arial" w:hAnsi="Arial" w:cs="Arial"/>
                        <w:sz w:val="48"/>
                        <w:szCs w:val="4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48"/>
                        <w:szCs w:val="48"/>
                      </w:rPr>
                      <w:t>Tisková</w:t>
                    </w:r>
                    <w:proofErr w:type="spellEnd"/>
                    <w:r>
                      <w:rPr>
                        <w:rFonts w:ascii="Arial" w:hAnsi="Arial" w:cs="Arial"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48"/>
                        <w:szCs w:val="48"/>
                      </w:rPr>
                      <w:t>zpráva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FD5459">
      <w:rPr>
        <w:rFonts w:ascii="Arial" w:hAnsi="Arial" w:cs="Arial"/>
        <w:noProof/>
        <w:sz w:val="16"/>
        <w:szCs w:val="16"/>
        <w:lang w:val="cs-CZ" w:eastAsia="cs-CZ"/>
      </w:rPr>
      <w:drawing>
        <wp:anchor distT="0" distB="0" distL="114300" distR="114300" simplePos="0" relativeHeight="251671552" behindDoc="0" locked="1" layoutInCell="1" allowOverlap="1" wp14:anchorId="65BF970C" wp14:editId="02129D00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475488" cy="36576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g_lg_rgb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488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5459">
      <w:rPr>
        <w:rFonts w:ascii="Arial" w:eastAsia="Times New Roman" w:hAnsi="Arial" w:cs="Arial"/>
        <w:b/>
        <w:noProof/>
        <w:sz w:val="16"/>
        <w:szCs w:val="16"/>
      </w:rPr>
      <w:t xml:space="preserve">PPG Media Contact: </w:t>
    </w:r>
  </w:p>
  <w:p w14:paraId="1248D8F9" w14:textId="28E47C35" w:rsidR="00B42CE2" w:rsidRPr="008E1500" w:rsidRDefault="008E1500" w:rsidP="00B72E7D">
    <w:pPr>
      <w:keepNext/>
      <w:spacing w:after="0" w:line="240" w:lineRule="auto"/>
      <w:ind w:left="2" w:firstLine="6478"/>
      <w:outlineLvl w:val="0"/>
      <w:rPr>
        <w:rFonts w:ascii="Arial" w:eastAsia="Times New Roman" w:hAnsi="Arial" w:cs="Arial"/>
        <w:bCs/>
        <w:noProof/>
        <w:sz w:val="16"/>
        <w:szCs w:val="16"/>
        <w:lang w:val="de-DE"/>
      </w:rPr>
    </w:pPr>
    <w:r w:rsidRPr="008E1500">
      <w:rPr>
        <w:rFonts w:ascii="Arial" w:eastAsia="Times New Roman" w:hAnsi="Arial" w:cs="Arial"/>
        <w:bCs/>
        <w:noProof/>
        <w:sz w:val="16"/>
        <w:szCs w:val="16"/>
        <w:lang w:val="de-DE"/>
      </w:rPr>
      <w:t>Martina Macková</w:t>
    </w:r>
  </w:p>
  <w:p w14:paraId="0FB886BA" w14:textId="11B0DF19" w:rsidR="00B42CE2" w:rsidRPr="008E1500" w:rsidRDefault="008E1500" w:rsidP="00B72E7D">
    <w:pPr>
      <w:keepNext/>
      <w:spacing w:after="0" w:line="240" w:lineRule="auto"/>
      <w:ind w:left="6480" w:firstLine="1"/>
      <w:outlineLvl w:val="0"/>
      <w:rPr>
        <w:rFonts w:ascii="Arial" w:eastAsia="SimSun" w:hAnsi="Arial" w:cs="Arial"/>
        <w:sz w:val="16"/>
        <w:szCs w:val="16"/>
        <w:lang w:val="de-DE" w:eastAsia="zh-CN"/>
      </w:rPr>
    </w:pPr>
    <w:r w:rsidRPr="008E1500">
      <w:rPr>
        <w:rFonts w:ascii="Arial" w:eastAsia="SimSun" w:hAnsi="Arial" w:cs="Arial"/>
        <w:color w:val="000000"/>
        <w:sz w:val="16"/>
        <w:szCs w:val="16"/>
        <w:lang w:eastAsia="zh-CN"/>
      </w:rPr>
      <w:t>Marketing Manager</w:t>
    </w:r>
  </w:p>
  <w:p w14:paraId="35153EE0" w14:textId="54C9EC08" w:rsidR="00B42CE2" w:rsidRPr="008E1500" w:rsidRDefault="008E1500" w:rsidP="00B72E7D">
    <w:pPr>
      <w:keepNext/>
      <w:spacing w:after="0" w:line="240" w:lineRule="auto"/>
      <w:ind w:left="6480" w:firstLine="1"/>
      <w:outlineLvl w:val="0"/>
      <w:rPr>
        <w:rFonts w:ascii="Arial" w:eastAsia="Times New Roman" w:hAnsi="Arial" w:cs="Arial"/>
        <w:bCs/>
        <w:noProof/>
        <w:sz w:val="16"/>
        <w:szCs w:val="16"/>
        <w:lang w:val="de-DE"/>
      </w:rPr>
    </w:pPr>
    <w:r w:rsidRPr="008E1500">
      <w:rPr>
        <w:rFonts w:ascii="Arial" w:eastAsia="Times New Roman" w:hAnsi="Arial" w:cs="Arial"/>
        <w:bCs/>
        <w:noProof/>
        <w:sz w:val="16"/>
        <w:szCs w:val="16"/>
        <w:lang w:val="cs-CZ"/>
      </w:rPr>
      <w:t>+420 222 333 717</w:t>
    </w:r>
  </w:p>
  <w:p w14:paraId="0B19DEC9" w14:textId="524E5D63" w:rsidR="00B42CE2" w:rsidRPr="00FD5459" w:rsidRDefault="008E1500" w:rsidP="00B72E7D">
    <w:pPr>
      <w:keepNext/>
      <w:spacing w:after="0" w:line="240" w:lineRule="auto"/>
      <w:ind w:left="6480" w:firstLine="1"/>
      <w:outlineLvl w:val="0"/>
      <w:rPr>
        <w:rFonts w:ascii="Arial" w:eastAsia="Times New Roman" w:hAnsi="Arial" w:cs="Arial"/>
        <w:bCs/>
        <w:noProof/>
        <w:color w:val="0000FF"/>
        <w:sz w:val="16"/>
        <w:szCs w:val="16"/>
        <w:u w:val="single"/>
        <w:lang w:val="de-DE"/>
      </w:rPr>
    </w:pPr>
    <w:r w:rsidRPr="008E1500">
      <w:rPr>
        <w:rFonts w:ascii="Arial" w:eastAsia="Times New Roman" w:hAnsi="Arial" w:cs="Arial"/>
        <w:bCs/>
        <w:noProof/>
        <w:color w:val="0000FF"/>
        <w:sz w:val="16"/>
        <w:szCs w:val="16"/>
        <w:u w:val="single"/>
        <w:lang w:val="de-DE"/>
      </w:rPr>
      <w:t>mackova</w:t>
    </w:r>
    <w:r w:rsidR="00B42CE2" w:rsidRPr="008E1500">
      <w:rPr>
        <w:rFonts w:ascii="Arial" w:eastAsia="Times New Roman" w:hAnsi="Arial" w:cs="Arial"/>
        <w:bCs/>
        <w:noProof/>
        <w:color w:val="0000FF"/>
        <w:sz w:val="16"/>
        <w:szCs w:val="16"/>
        <w:u w:val="single"/>
        <w:lang w:val="de-DE"/>
      </w:rPr>
      <w:t>@ppg.com</w:t>
    </w:r>
    <w:bookmarkStart w:id="0" w:name="_GoBack"/>
    <w:bookmarkEnd w:id="0"/>
  </w:p>
  <w:p w14:paraId="7A847C77" w14:textId="4EB7D2EE" w:rsidR="00B42CE2" w:rsidRPr="008E1500" w:rsidRDefault="008E1500" w:rsidP="00B72E7D">
    <w:pPr>
      <w:keepNext/>
      <w:spacing w:after="0" w:line="240" w:lineRule="auto"/>
      <w:ind w:left="6480" w:firstLine="1"/>
      <w:outlineLvl w:val="0"/>
      <w:rPr>
        <w:rFonts w:ascii="Arial" w:eastAsia="Times New Roman" w:hAnsi="Arial" w:cs="Arial"/>
        <w:bCs/>
        <w:noProof/>
        <w:color w:val="0000FF"/>
        <w:sz w:val="16"/>
        <w:szCs w:val="16"/>
        <w:u w:val="single"/>
        <w:lang w:val="de-DE"/>
      </w:rPr>
    </w:pPr>
    <w:r w:rsidRPr="008E1500">
      <w:rPr>
        <w:rFonts w:ascii="Arial" w:eastAsia="Times New Roman" w:hAnsi="Arial" w:cs="Arial"/>
        <w:bCs/>
        <w:noProof/>
        <w:color w:val="0000FF"/>
        <w:sz w:val="16"/>
        <w:szCs w:val="16"/>
        <w:u w:val="single"/>
        <w:lang w:val="de-DE"/>
      </w:rPr>
      <w:t>www.balakrylrecyveci.cz</w:t>
    </w:r>
    <w:hyperlink r:id="rId2" w:history="1"/>
  </w:p>
  <w:p w14:paraId="47A7CAF4" w14:textId="77777777" w:rsidR="00B42CE2" w:rsidRDefault="00B42CE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0B64C" w14:textId="77777777" w:rsidR="008E1500" w:rsidRDefault="008E15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6FDC"/>
    <w:multiLevelType w:val="hybridMultilevel"/>
    <w:tmpl w:val="7AA6A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4E0185"/>
    <w:multiLevelType w:val="hybridMultilevel"/>
    <w:tmpl w:val="FBF44FC4"/>
    <w:lvl w:ilvl="0" w:tplc="9A121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90606"/>
    <w:multiLevelType w:val="hybridMultilevel"/>
    <w:tmpl w:val="9B406D10"/>
    <w:lvl w:ilvl="0" w:tplc="9A121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25F2E"/>
    <w:multiLevelType w:val="hybridMultilevel"/>
    <w:tmpl w:val="5F746142"/>
    <w:lvl w:ilvl="0" w:tplc="9A121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53E40"/>
    <w:multiLevelType w:val="hybridMultilevel"/>
    <w:tmpl w:val="BF86E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B60DE4"/>
    <w:multiLevelType w:val="hybridMultilevel"/>
    <w:tmpl w:val="509609B4"/>
    <w:lvl w:ilvl="0" w:tplc="9A121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3107A"/>
    <w:multiLevelType w:val="hybridMultilevel"/>
    <w:tmpl w:val="B9E04264"/>
    <w:lvl w:ilvl="0" w:tplc="9A121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C19F6"/>
    <w:multiLevelType w:val="hybridMultilevel"/>
    <w:tmpl w:val="4148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E47F8"/>
    <w:multiLevelType w:val="hybridMultilevel"/>
    <w:tmpl w:val="08C6D31A"/>
    <w:lvl w:ilvl="0" w:tplc="9A121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949CA"/>
    <w:multiLevelType w:val="hybridMultilevel"/>
    <w:tmpl w:val="074891AE"/>
    <w:lvl w:ilvl="0" w:tplc="9A121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F5E30"/>
    <w:multiLevelType w:val="hybridMultilevel"/>
    <w:tmpl w:val="F06864D2"/>
    <w:lvl w:ilvl="0" w:tplc="9A121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648E1"/>
    <w:multiLevelType w:val="hybridMultilevel"/>
    <w:tmpl w:val="32F44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C5201B"/>
    <w:multiLevelType w:val="hybridMultilevel"/>
    <w:tmpl w:val="E152B94C"/>
    <w:lvl w:ilvl="0" w:tplc="9A121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E4"/>
    <w:rsid w:val="0002514B"/>
    <w:rsid w:val="00037F1A"/>
    <w:rsid w:val="000717E1"/>
    <w:rsid w:val="00082827"/>
    <w:rsid w:val="00083621"/>
    <w:rsid w:val="000842FB"/>
    <w:rsid w:val="00084FF6"/>
    <w:rsid w:val="00090193"/>
    <w:rsid w:val="000D4E94"/>
    <w:rsid w:val="00105D92"/>
    <w:rsid w:val="001608F0"/>
    <w:rsid w:val="00170AD6"/>
    <w:rsid w:val="001B0DE4"/>
    <w:rsid w:val="001B781E"/>
    <w:rsid w:val="001F6BE1"/>
    <w:rsid w:val="001F7E75"/>
    <w:rsid w:val="002105A1"/>
    <w:rsid w:val="00220C8E"/>
    <w:rsid w:val="0022573B"/>
    <w:rsid w:val="002428A4"/>
    <w:rsid w:val="002542EB"/>
    <w:rsid w:val="00255B42"/>
    <w:rsid w:val="00290363"/>
    <w:rsid w:val="00291C3B"/>
    <w:rsid w:val="002A3034"/>
    <w:rsid w:val="002C1B0B"/>
    <w:rsid w:val="0031596F"/>
    <w:rsid w:val="003422E7"/>
    <w:rsid w:val="003627FB"/>
    <w:rsid w:val="0039734F"/>
    <w:rsid w:val="003A0403"/>
    <w:rsid w:val="003B77BB"/>
    <w:rsid w:val="003D1254"/>
    <w:rsid w:val="00422BF6"/>
    <w:rsid w:val="00441E89"/>
    <w:rsid w:val="0046779C"/>
    <w:rsid w:val="00475979"/>
    <w:rsid w:val="0047619A"/>
    <w:rsid w:val="00496DB3"/>
    <w:rsid w:val="004A7C28"/>
    <w:rsid w:val="004B1815"/>
    <w:rsid w:val="004B37B4"/>
    <w:rsid w:val="004B4FC3"/>
    <w:rsid w:val="004C04B0"/>
    <w:rsid w:val="004F46A3"/>
    <w:rsid w:val="004F50AD"/>
    <w:rsid w:val="00515759"/>
    <w:rsid w:val="00517E6B"/>
    <w:rsid w:val="00524026"/>
    <w:rsid w:val="00552471"/>
    <w:rsid w:val="00554E74"/>
    <w:rsid w:val="00593A3F"/>
    <w:rsid w:val="00594161"/>
    <w:rsid w:val="005A2B91"/>
    <w:rsid w:val="005B3EE1"/>
    <w:rsid w:val="005D3C71"/>
    <w:rsid w:val="005D5465"/>
    <w:rsid w:val="005E1DCB"/>
    <w:rsid w:val="005F5867"/>
    <w:rsid w:val="00612846"/>
    <w:rsid w:val="00624890"/>
    <w:rsid w:val="00661E0C"/>
    <w:rsid w:val="00667583"/>
    <w:rsid w:val="006740D8"/>
    <w:rsid w:val="00675C06"/>
    <w:rsid w:val="00690D33"/>
    <w:rsid w:val="006C1079"/>
    <w:rsid w:val="006C1099"/>
    <w:rsid w:val="006D12A0"/>
    <w:rsid w:val="007259F4"/>
    <w:rsid w:val="00757E35"/>
    <w:rsid w:val="00760F61"/>
    <w:rsid w:val="00797208"/>
    <w:rsid w:val="008500E0"/>
    <w:rsid w:val="0085596C"/>
    <w:rsid w:val="008854EE"/>
    <w:rsid w:val="00885A35"/>
    <w:rsid w:val="008921CF"/>
    <w:rsid w:val="008C06C8"/>
    <w:rsid w:val="008C76C0"/>
    <w:rsid w:val="008E1500"/>
    <w:rsid w:val="008F4E1C"/>
    <w:rsid w:val="00910787"/>
    <w:rsid w:val="00915755"/>
    <w:rsid w:val="00931FCB"/>
    <w:rsid w:val="00977F77"/>
    <w:rsid w:val="009C05CC"/>
    <w:rsid w:val="009F2F46"/>
    <w:rsid w:val="00A04093"/>
    <w:rsid w:val="00A15B45"/>
    <w:rsid w:val="00A85AC5"/>
    <w:rsid w:val="00AC01D8"/>
    <w:rsid w:val="00AC1C45"/>
    <w:rsid w:val="00AF63A5"/>
    <w:rsid w:val="00B03BDF"/>
    <w:rsid w:val="00B040B3"/>
    <w:rsid w:val="00B42CE2"/>
    <w:rsid w:val="00B72E7D"/>
    <w:rsid w:val="00BA6A2F"/>
    <w:rsid w:val="00BE0A46"/>
    <w:rsid w:val="00C00650"/>
    <w:rsid w:val="00C144CC"/>
    <w:rsid w:val="00C33D41"/>
    <w:rsid w:val="00C57E58"/>
    <w:rsid w:val="00C620D8"/>
    <w:rsid w:val="00C6300F"/>
    <w:rsid w:val="00C73267"/>
    <w:rsid w:val="00CF0292"/>
    <w:rsid w:val="00D01A54"/>
    <w:rsid w:val="00D4403B"/>
    <w:rsid w:val="00D7650F"/>
    <w:rsid w:val="00D82D46"/>
    <w:rsid w:val="00DB1CAA"/>
    <w:rsid w:val="00DB367C"/>
    <w:rsid w:val="00DF2EE2"/>
    <w:rsid w:val="00E331B2"/>
    <w:rsid w:val="00E52CEA"/>
    <w:rsid w:val="00E93E91"/>
    <w:rsid w:val="00EA2D5D"/>
    <w:rsid w:val="00ED025D"/>
    <w:rsid w:val="00EE0F67"/>
    <w:rsid w:val="00EF0895"/>
    <w:rsid w:val="00F20A79"/>
    <w:rsid w:val="00F3591B"/>
    <w:rsid w:val="00F47BD0"/>
    <w:rsid w:val="00F72BB3"/>
    <w:rsid w:val="00F73251"/>
    <w:rsid w:val="00F90FE5"/>
    <w:rsid w:val="00F936FC"/>
    <w:rsid w:val="00FA3B2F"/>
    <w:rsid w:val="00FC1E6C"/>
    <w:rsid w:val="00FC30B2"/>
    <w:rsid w:val="00FD0638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FBA10D"/>
  <w15:docId w15:val="{A0384112-7ADD-4833-B193-35A59826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DE4"/>
  </w:style>
  <w:style w:type="paragraph" w:styleId="Zpat">
    <w:name w:val="footer"/>
    <w:basedOn w:val="Normln"/>
    <w:link w:val="ZpatChar"/>
    <w:uiPriority w:val="99"/>
    <w:unhideWhenUsed/>
    <w:rsid w:val="001B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DE4"/>
  </w:style>
  <w:style w:type="paragraph" w:styleId="Odstavecseseznamem">
    <w:name w:val="List Paragraph"/>
    <w:basedOn w:val="Normln"/>
    <w:uiPriority w:val="34"/>
    <w:qFormat/>
    <w:rsid w:val="001B0DE4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B0DE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89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22573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val="cs-CZ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20A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0A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0A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0A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0A79"/>
    <w:rPr>
      <w:b/>
      <w:bCs/>
      <w:sz w:val="20"/>
      <w:szCs w:val="20"/>
    </w:rPr>
  </w:style>
  <w:style w:type="paragraph" w:styleId="Bezmezer">
    <w:name w:val="No Spacing"/>
    <w:uiPriority w:val="1"/>
    <w:qFormat/>
    <w:rsid w:val="00475979"/>
    <w:pPr>
      <w:spacing w:after="0" w:line="240" w:lineRule="auto"/>
    </w:pPr>
    <w:rPr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5D3C71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3C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lakrylrecyveci.cz/cz/porot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ark&#233;ta%20Rejmonov&#225;\AppData\Local\Microsoft\Windows\INetCache\Content.Outlook\QUNA0126\www.balakrylrecyveci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eta@doblogo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pg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pg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communitie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PPG Industries, Inc.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Edgar, Greta</dc:creator>
  <cp:lastModifiedBy>Markéta Rejmonová</cp:lastModifiedBy>
  <cp:revision>4</cp:revision>
  <dcterms:created xsi:type="dcterms:W3CDTF">2017-11-16T15:47:00Z</dcterms:created>
  <dcterms:modified xsi:type="dcterms:W3CDTF">2017-11-16T15:53:00Z</dcterms:modified>
</cp:coreProperties>
</file>